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AC8F1" w14:textId="77777777" w:rsidR="00580676" w:rsidRDefault="00580676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69E6D997" w14:textId="77777777" w:rsidR="00580676" w:rsidRDefault="00580676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39C10D20" w14:textId="77777777" w:rsidR="00580676" w:rsidRDefault="00580676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20AD92DB" w14:textId="77777777" w:rsidR="00580676" w:rsidRDefault="00580676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76FFA298" w14:textId="77777777" w:rsidR="00580676" w:rsidRDefault="00580676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4D21C78D" w14:textId="77777777" w:rsidR="00580676" w:rsidRDefault="00580676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3B9BC361" w14:textId="346C34A2" w:rsidR="00091E87" w:rsidRDefault="00F47CA9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  <w:r>
        <w:rPr>
          <w:rFonts w:cs="Arial"/>
          <w:b/>
          <w:sz w:val="32"/>
          <w:szCs w:val="32"/>
          <w:lang w:val="fi-FI"/>
        </w:rPr>
        <w:t>KESKI-SUOMEN ENSI- JA TURVAKOTI RY</w:t>
      </w:r>
      <w:r w:rsidR="008B508B">
        <w:rPr>
          <w:rFonts w:cs="Arial"/>
          <w:b/>
          <w:sz w:val="32"/>
          <w:szCs w:val="32"/>
          <w:lang w:val="fi-FI"/>
        </w:rPr>
        <w:t xml:space="preserve"> </w:t>
      </w:r>
    </w:p>
    <w:p w14:paraId="2360FC4F" w14:textId="20A02AEE" w:rsidR="005D21AF" w:rsidRDefault="005D21AF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  <w:r w:rsidRPr="009C5914">
        <w:rPr>
          <w:rFonts w:cs="Arial"/>
          <w:b/>
          <w:sz w:val="32"/>
          <w:szCs w:val="32"/>
          <w:lang w:val="fi-FI"/>
        </w:rPr>
        <w:t>OMAVALVONTAOHJELMA</w:t>
      </w:r>
    </w:p>
    <w:p w14:paraId="3AF720DB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61C5CDD4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5A19373F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26B8B5D4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67A0FBB2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56CB3138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4FF82448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4DD67E23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18F3536F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7C0EA4BD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2DAA8123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19EE4AF2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3E6698B8" w14:textId="77777777" w:rsidR="00C25911" w:rsidRDefault="00C25911" w:rsidP="00091E87">
      <w:pPr>
        <w:spacing w:line="240" w:lineRule="auto"/>
        <w:jc w:val="center"/>
        <w:rPr>
          <w:rFonts w:cs="Arial"/>
          <w:b/>
          <w:sz w:val="32"/>
          <w:szCs w:val="32"/>
          <w:lang w:val="fi-FI"/>
        </w:rPr>
      </w:pPr>
    </w:p>
    <w:p w14:paraId="034457B9" w14:textId="303B662C" w:rsidR="00C25911" w:rsidRPr="00C25911" w:rsidRDefault="00C25911" w:rsidP="00C25911">
      <w:pPr>
        <w:spacing w:line="240" w:lineRule="auto"/>
        <w:ind w:left="4320" w:firstLine="720"/>
        <w:jc w:val="center"/>
        <w:rPr>
          <w:rFonts w:cs="Arial"/>
          <w:bCs/>
          <w:sz w:val="24"/>
          <w:szCs w:val="24"/>
          <w:lang w:val="fi-FI"/>
        </w:rPr>
      </w:pPr>
      <w:r w:rsidRPr="00C25911">
        <w:rPr>
          <w:rFonts w:cs="Arial"/>
          <w:bCs/>
          <w:sz w:val="24"/>
          <w:szCs w:val="24"/>
          <w:lang w:val="fi-FI"/>
        </w:rPr>
        <w:t>26.2.2024</w:t>
      </w:r>
    </w:p>
    <w:p w14:paraId="2C40A4DA" w14:textId="77777777" w:rsidR="00E61DC4" w:rsidRDefault="00E61DC4" w:rsidP="009C5914">
      <w:pPr>
        <w:spacing w:line="240" w:lineRule="auto"/>
        <w:rPr>
          <w:bCs/>
          <w:lang w:val="fi-FI"/>
        </w:rPr>
      </w:pPr>
    </w:p>
    <w:p w14:paraId="4701125E" w14:textId="77777777" w:rsidR="00E61DC4" w:rsidRDefault="00E61DC4" w:rsidP="009C5914">
      <w:pPr>
        <w:spacing w:line="240" w:lineRule="auto"/>
        <w:rPr>
          <w:bCs/>
          <w:lang w:val="fi-FI"/>
        </w:rPr>
      </w:pPr>
    </w:p>
    <w:p w14:paraId="0F2A6B74" w14:textId="77777777" w:rsidR="00E61DC4" w:rsidRDefault="00E61DC4" w:rsidP="009C5914">
      <w:pPr>
        <w:spacing w:line="240" w:lineRule="auto"/>
        <w:rPr>
          <w:bCs/>
          <w:lang w:val="fi-FI"/>
        </w:rPr>
      </w:pPr>
    </w:p>
    <w:p w14:paraId="696909AB" w14:textId="77777777" w:rsidR="00E61DC4" w:rsidRDefault="00E61DC4" w:rsidP="009C5914">
      <w:pPr>
        <w:spacing w:line="240" w:lineRule="auto"/>
        <w:rPr>
          <w:bCs/>
          <w:lang w:val="fi-FI"/>
        </w:rPr>
      </w:pPr>
    </w:p>
    <w:p w14:paraId="7DA4DEBA" w14:textId="77777777" w:rsidR="00E61DC4" w:rsidRDefault="00E61DC4" w:rsidP="009C5914">
      <w:pPr>
        <w:spacing w:line="240" w:lineRule="auto"/>
        <w:rPr>
          <w:bCs/>
          <w:lang w:val="fi-FI"/>
        </w:rPr>
      </w:pPr>
    </w:p>
    <w:p w14:paraId="39017E35" w14:textId="77777777" w:rsidR="00E61DC4" w:rsidRDefault="00E61DC4" w:rsidP="009C5914">
      <w:pPr>
        <w:spacing w:line="240" w:lineRule="auto"/>
        <w:rPr>
          <w:bCs/>
          <w:lang w:val="fi-FI"/>
        </w:rPr>
      </w:pPr>
    </w:p>
    <w:p w14:paraId="09537BD1" w14:textId="77777777" w:rsidR="00E61DC4" w:rsidRDefault="00E61DC4" w:rsidP="009C5914">
      <w:pPr>
        <w:spacing w:line="240" w:lineRule="auto"/>
        <w:rPr>
          <w:bCs/>
          <w:lang w:val="fi-FI"/>
        </w:rPr>
      </w:pPr>
    </w:p>
    <w:p w14:paraId="62C1BC1E" w14:textId="5B0147C0" w:rsidR="00580676" w:rsidRDefault="00580676">
      <w:pPr>
        <w:rPr>
          <w:bCs/>
          <w:lang w:val="fi-FI"/>
        </w:rPr>
      </w:pPr>
    </w:p>
    <w:p w14:paraId="2095BB39" w14:textId="77777777" w:rsidR="009C5914" w:rsidRDefault="009C5914" w:rsidP="009C5914">
      <w:pPr>
        <w:spacing w:line="240" w:lineRule="auto"/>
        <w:rPr>
          <w:bCs/>
          <w:lang w:val="fi-FI"/>
        </w:rPr>
      </w:pPr>
    </w:p>
    <w:sdt>
      <w:sdtPr>
        <w:rPr>
          <w:rFonts w:ascii="Calibri" w:eastAsiaTheme="majorEastAsia" w:hAnsi="Calibri" w:cstheme="majorBidi"/>
          <w:b/>
          <w:sz w:val="28"/>
          <w:szCs w:val="32"/>
        </w:rPr>
        <w:id w:val="-227543713"/>
        <w:docPartObj>
          <w:docPartGallery w:val="Table of Contents"/>
          <w:docPartUnique/>
        </w:docPartObj>
      </w:sdtPr>
      <w:sdtEndPr>
        <w:rPr>
          <w:rFonts w:ascii="Arial" w:hAnsi="Arial"/>
          <w:bCs/>
          <w:noProof/>
          <w:sz w:val="32"/>
        </w:rPr>
      </w:sdtEndPr>
      <w:sdtContent>
        <w:p w14:paraId="3D5AB7C5" w14:textId="77777777" w:rsidR="005D21AF" w:rsidRPr="00F00D87" w:rsidRDefault="005D21AF" w:rsidP="009C5914">
          <w:pPr>
            <w:spacing w:line="240" w:lineRule="auto"/>
            <w:rPr>
              <w:rStyle w:val="Otsikko1Char"/>
              <w:b w:val="0"/>
              <w:bCs/>
              <w:lang w:val="fi-FI"/>
            </w:rPr>
          </w:pPr>
          <w:r w:rsidRPr="00F00D87">
            <w:rPr>
              <w:rStyle w:val="Otsikko1Char"/>
              <w:bCs/>
              <w:lang w:val="fi-FI"/>
            </w:rPr>
            <w:t>Omavalvontaohjelman sisältö</w:t>
          </w:r>
        </w:p>
        <w:p w14:paraId="5C48D77B" w14:textId="59A25FF5" w:rsidR="00803323" w:rsidRDefault="005D21AF">
          <w:pPr>
            <w:pStyle w:val="Sisluet1"/>
            <w:tabs>
              <w:tab w:val="right" w:leader="dot" w:pos="1003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sz w:val="22"/>
            </w:rPr>
            <w:fldChar w:fldCharType="begin"/>
          </w:r>
          <w:r w:rsidRPr="00F00D87">
            <w:rPr>
              <w:lang w:val="fi-FI"/>
            </w:rPr>
            <w:instrText xml:space="preserve"> TOC \o "1-3" \h \z \u </w:instrText>
          </w:r>
          <w:r>
            <w:rPr>
              <w:sz w:val="22"/>
            </w:rPr>
            <w:fldChar w:fldCharType="separate"/>
          </w:r>
          <w:hyperlink w:anchor="_Toc119925566" w:history="1">
            <w:r w:rsidR="00803323" w:rsidRPr="00A3732D">
              <w:rPr>
                <w:rStyle w:val="Hyperlinkki"/>
                <w:b/>
                <w:noProof/>
                <w:lang w:val="fi-FI"/>
              </w:rPr>
              <w:t>Johdanto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_Toc119925566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3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717F7E7E" w14:textId="7C643226" w:rsidR="00803323" w:rsidRDefault="00000000">
          <w:pPr>
            <w:pStyle w:val="Sisluet1"/>
            <w:tabs>
              <w:tab w:val="left" w:pos="440"/>
              <w:tab w:val="right" w:leader="dot" w:pos="100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925567" w:history="1">
            <w:r w:rsidR="00803323" w:rsidRPr="00A3732D">
              <w:rPr>
                <w:rStyle w:val="Hyperlinkki"/>
                <w:rFonts w:cs="Arial"/>
                <w:b/>
                <w:bCs/>
                <w:noProof/>
              </w:rPr>
              <w:t>1.</w:t>
            </w:r>
            <w:r w:rsidR="00803323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3323" w:rsidRPr="00A3732D">
              <w:rPr>
                <w:rStyle w:val="Hyperlinkki"/>
                <w:rFonts w:cs="Arial"/>
                <w:b/>
                <w:bCs/>
                <w:noProof/>
              </w:rPr>
              <w:t>Tehtävien lainmukainen hoitaminen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_Toc119925567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4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4324AECB" w14:textId="2A5FF8E3" w:rsidR="00803323" w:rsidRDefault="00000000">
          <w:pPr>
            <w:pStyle w:val="Sisluet1"/>
            <w:tabs>
              <w:tab w:val="left" w:pos="440"/>
              <w:tab w:val="right" w:leader="dot" w:pos="100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925568" w:history="1">
            <w:r w:rsidR="00803323" w:rsidRPr="00A3732D">
              <w:rPr>
                <w:rStyle w:val="Hyperlinkki"/>
                <w:rFonts w:cs="Arial"/>
                <w:b/>
                <w:bCs/>
                <w:noProof/>
                <w:lang w:val="fi-FI"/>
              </w:rPr>
              <w:t>2.</w:t>
            </w:r>
            <w:r w:rsidR="00803323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3323" w:rsidRPr="00A3732D">
              <w:rPr>
                <w:rStyle w:val="Hyperlinkki"/>
                <w:rFonts w:cs="Arial"/>
                <w:b/>
                <w:bCs/>
                <w:noProof/>
                <w:lang w:val="fi-FI"/>
              </w:rPr>
              <w:t>Tehtyjen sopimusten noudattaminen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_Toc119925568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4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715287DF" w14:textId="14FE1D1C" w:rsidR="00803323" w:rsidRDefault="00000000">
          <w:pPr>
            <w:pStyle w:val="Sisluet1"/>
            <w:tabs>
              <w:tab w:val="left" w:pos="440"/>
              <w:tab w:val="right" w:leader="dot" w:pos="100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925569" w:history="1">
            <w:r w:rsidR="00803323" w:rsidRPr="00A3732D">
              <w:rPr>
                <w:rStyle w:val="Hyperlinkki"/>
                <w:rFonts w:cs="Arial"/>
                <w:b/>
                <w:bCs/>
                <w:noProof/>
                <w:lang w:val="fi-FI"/>
              </w:rPr>
              <w:t>3.</w:t>
            </w:r>
            <w:r w:rsidR="00803323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3323" w:rsidRPr="00A3732D">
              <w:rPr>
                <w:rStyle w:val="Hyperlinkki"/>
                <w:rFonts w:cs="Arial"/>
                <w:b/>
                <w:bCs/>
                <w:noProof/>
                <w:lang w:val="fi-FI"/>
              </w:rPr>
              <w:t>Palvelujen saatavuus, jatkuvuus, turvallisuus, laatu ja yhdenvertaisuus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_Toc119925569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5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063365F5" w14:textId="2D1D7D81" w:rsidR="00803323" w:rsidRDefault="00000000">
          <w:pPr>
            <w:pStyle w:val="Sisluet2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925570" w:history="1">
            <w:r w:rsidR="00803323" w:rsidRPr="00A3732D">
              <w:rPr>
                <w:rStyle w:val="Hyperlinkki"/>
                <w:noProof/>
              </w:rPr>
              <w:t>3.1</w:t>
            </w:r>
            <w:r w:rsidR="00803323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3323" w:rsidRPr="00A3732D">
              <w:rPr>
                <w:rStyle w:val="Hyperlinkki"/>
                <w:noProof/>
              </w:rPr>
              <w:t>Palvelujen saatavuus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_Toc119925570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5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7CDB29DD" w14:textId="2D065523" w:rsidR="00803323" w:rsidRDefault="00000000">
          <w:pPr>
            <w:pStyle w:val="Sisluet2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925571" w:history="1">
            <w:r w:rsidR="00803323" w:rsidRPr="00A3732D">
              <w:rPr>
                <w:rStyle w:val="Hyperlinkki"/>
                <w:noProof/>
              </w:rPr>
              <w:t>3.2</w:t>
            </w:r>
            <w:r w:rsidR="00803323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3323" w:rsidRPr="00A3732D">
              <w:rPr>
                <w:rStyle w:val="Hyperlinkki"/>
                <w:noProof/>
              </w:rPr>
              <w:t>Palvelujen jatkuvuus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_Toc119925571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5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7EE1F685" w14:textId="1282C850" w:rsidR="00803323" w:rsidRDefault="00000000">
          <w:pPr>
            <w:pStyle w:val="Sisluet2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925572" w:history="1">
            <w:r w:rsidR="00803323" w:rsidRPr="00A3732D">
              <w:rPr>
                <w:rStyle w:val="Hyperlinkki"/>
                <w:noProof/>
              </w:rPr>
              <w:t>3.3</w:t>
            </w:r>
            <w:r w:rsidR="00803323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3323" w:rsidRPr="00A3732D">
              <w:rPr>
                <w:rStyle w:val="Hyperlinkki"/>
                <w:noProof/>
              </w:rPr>
              <w:t xml:space="preserve">Palvelujen turvallisuus </w:t>
            </w:r>
            <w:r w:rsidR="00803323" w:rsidRPr="00A3732D">
              <w:rPr>
                <w:rStyle w:val="Hyperlinkki"/>
                <w:noProof/>
                <w:lang w:val="fi-FI"/>
              </w:rPr>
              <w:t>ja</w:t>
            </w:r>
            <w:r w:rsidR="00803323" w:rsidRPr="00A3732D">
              <w:rPr>
                <w:rStyle w:val="Hyperlinkki"/>
                <w:noProof/>
              </w:rPr>
              <w:t xml:space="preserve"> laatu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_Toc119925572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5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3DBB5A9B" w14:textId="6BD574B3" w:rsidR="00803323" w:rsidRDefault="00000000">
          <w:pPr>
            <w:pStyle w:val="Sisluet2"/>
            <w:tabs>
              <w:tab w:val="left" w:pos="88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925573" w:history="1">
            <w:r w:rsidR="00803323" w:rsidRPr="00A3732D">
              <w:rPr>
                <w:rStyle w:val="Hyperlinkki"/>
                <w:noProof/>
              </w:rPr>
              <w:t>3.4</w:t>
            </w:r>
            <w:r w:rsidR="00803323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3323" w:rsidRPr="00A3732D">
              <w:rPr>
                <w:rStyle w:val="Hyperlinkki"/>
                <w:noProof/>
              </w:rPr>
              <w:t>Palvelujen yhdenvertaisuus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_Toc119925573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6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578FC3C0" w14:textId="2BB74B3D" w:rsidR="00803323" w:rsidRDefault="00000000">
          <w:pPr>
            <w:pStyle w:val="Sisluet1"/>
            <w:tabs>
              <w:tab w:val="left" w:pos="440"/>
              <w:tab w:val="right" w:leader="dot" w:pos="100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925574" w:history="1">
            <w:r w:rsidR="00803323" w:rsidRPr="00A3732D">
              <w:rPr>
                <w:rStyle w:val="Hyperlinkki"/>
                <w:rFonts w:cs="Arial"/>
                <w:b/>
                <w:bCs/>
                <w:noProof/>
                <w:lang w:val="fi-FI"/>
              </w:rPr>
              <w:t>4.</w:t>
            </w:r>
            <w:r w:rsidR="00803323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3323" w:rsidRPr="00A3732D">
              <w:rPr>
                <w:rStyle w:val="Hyperlinkki"/>
                <w:rFonts w:cs="Arial"/>
                <w:b/>
                <w:bCs/>
                <w:noProof/>
                <w:lang w:val="fi-FI"/>
              </w:rPr>
              <w:t xml:space="preserve">Havaittujen </w:t>
            </w:r>
            <w:r w:rsidR="00803323" w:rsidRPr="00A3732D">
              <w:rPr>
                <w:rStyle w:val="Hyperlinkki"/>
                <w:rFonts w:cs="Arial"/>
                <w:b/>
                <w:bCs/>
                <w:noProof/>
              </w:rPr>
              <w:t>puutteellisuuksien</w:t>
            </w:r>
            <w:r w:rsidR="00803323" w:rsidRPr="00A3732D">
              <w:rPr>
                <w:rStyle w:val="Hyperlinkki"/>
                <w:rFonts w:cs="Arial"/>
                <w:b/>
                <w:bCs/>
                <w:noProof/>
                <w:lang w:val="fi-FI"/>
              </w:rPr>
              <w:t xml:space="preserve"> korjaaminen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_Toc119925574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7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068DF236" w14:textId="4DCDD447" w:rsidR="00803323" w:rsidRDefault="00000000" w:rsidP="00561CBD">
          <w:pPr>
            <w:pStyle w:val="Sisluet1"/>
            <w:tabs>
              <w:tab w:val="left" w:pos="440"/>
              <w:tab w:val="right" w:leader="dot" w:pos="1003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9925575" w:history="1">
            <w:r w:rsidR="00803323" w:rsidRPr="00A3732D">
              <w:rPr>
                <w:rStyle w:val="Hyperlinkki"/>
                <w:rFonts w:cs="Arial"/>
                <w:b/>
                <w:bCs/>
                <w:noProof/>
                <w:lang w:val="fi-FI"/>
              </w:rPr>
              <w:t>5.</w:t>
            </w:r>
            <w:r w:rsidR="00803323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3323" w:rsidRPr="00A3732D">
              <w:rPr>
                <w:rStyle w:val="Hyperlinkki"/>
                <w:rFonts w:cs="Arial"/>
                <w:b/>
                <w:bCs/>
                <w:noProof/>
                <w:lang w:val="fi-FI"/>
              </w:rPr>
              <w:t>Seurantaan perustuvien havaintojen ja niiden perusteella tehtävien toimenpiteiden julkaiseminen</w:t>
            </w:r>
            <w:r w:rsidR="00803323">
              <w:rPr>
                <w:noProof/>
                <w:webHidden/>
              </w:rPr>
              <w:tab/>
            </w:r>
            <w:r w:rsidR="00803323">
              <w:rPr>
                <w:noProof/>
                <w:webHidden/>
              </w:rPr>
              <w:fldChar w:fldCharType="begin"/>
            </w:r>
            <w:r w:rsidR="00803323">
              <w:rPr>
                <w:noProof/>
                <w:webHidden/>
              </w:rPr>
              <w:instrText xml:space="preserve"> PAGEREF _Toc119925575 \h </w:instrText>
            </w:r>
            <w:r w:rsidR="00803323">
              <w:rPr>
                <w:noProof/>
                <w:webHidden/>
              </w:rPr>
            </w:r>
            <w:r w:rsidR="00803323">
              <w:rPr>
                <w:noProof/>
                <w:webHidden/>
              </w:rPr>
              <w:fldChar w:fldCharType="separate"/>
            </w:r>
            <w:r w:rsidR="00A75180">
              <w:rPr>
                <w:noProof/>
                <w:webHidden/>
              </w:rPr>
              <w:t>7</w:t>
            </w:r>
            <w:r w:rsidR="00803323">
              <w:rPr>
                <w:noProof/>
                <w:webHidden/>
              </w:rPr>
              <w:fldChar w:fldCharType="end"/>
            </w:r>
          </w:hyperlink>
        </w:p>
        <w:p w14:paraId="0E91C3DB" w14:textId="77777777" w:rsidR="005D21AF" w:rsidRDefault="005D21AF" w:rsidP="009C5914">
          <w:pPr>
            <w:pStyle w:val="Otsikko1"/>
            <w:spacing w:line="240" w:lineRule="auto"/>
            <w:rPr>
              <w:rStyle w:val="Hyperlinkki"/>
              <w:rFonts w:eastAsiaTheme="minorHAnsi" w:cs="Arial"/>
              <w:noProof/>
              <w:sz w:val="22"/>
              <w:szCs w:val="22"/>
              <w:lang w:val="fi-FI"/>
            </w:rPr>
          </w:pPr>
          <w:r>
            <w:rPr>
              <w:b w:val="0"/>
              <w:bCs/>
              <w:noProof/>
            </w:rPr>
            <w:fldChar w:fldCharType="end"/>
          </w:r>
        </w:p>
      </w:sdtContent>
    </w:sdt>
    <w:p w14:paraId="091371EB" w14:textId="77777777" w:rsidR="005D21AF" w:rsidRDefault="005D21AF" w:rsidP="009C5914">
      <w:pPr>
        <w:pStyle w:val="Otsikko1"/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br/>
      </w:r>
    </w:p>
    <w:p w14:paraId="43D888C9" w14:textId="0D27100A" w:rsidR="00A75180" w:rsidRDefault="00A75180" w:rsidP="00A75180">
      <w:pPr>
        <w:tabs>
          <w:tab w:val="left" w:pos="4425"/>
        </w:tabs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tab/>
      </w:r>
    </w:p>
    <w:p w14:paraId="4A05F12E" w14:textId="28D66474" w:rsidR="005D21AF" w:rsidRDefault="005D21AF" w:rsidP="00A75180">
      <w:pPr>
        <w:tabs>
          <w:tab w:val="left" w:pos="4425"/>
        </w:tabs>
        <w:spacing w:line="240" w:lineRule="auto"/>
        <w:rPr>
          <w:rFonts w:eastAsiaTheme="majorEastAsia" w:cs="Arial"/>
          <w:sz w:val="28"/>
          <w:szCs w:val="32"/>
          <w:lang w:val="fi-FI"/>
        </w:rPr>
      </w:pPr>
      <w:r w:rsidRPr="00A75180">
        <w:rPr>
          <w:rFonts w:cs="Arial"/>
          <w:lang w:val="fi-FI"/>
        </w:rPr>
        <w:br w:type="page"/>
      </w:r>
      <w:r w:rsidR="00A75180">
        <w:rPr>
          <w:rFonts w:cs="Arial"/>
          <w:lang w:val="fi-FI"/>
        </w:rPr>
        <w:lastRenderedPageBreak/>
        <w:tab/>
      </w:r>
    </w:p>
    <w:p w14:paraId="61023D03" w14:textId="77777777" w:rsidR="005D21AF" w:rsidRDefault="005D21AF" w:rsidP="009C5914">
      <w:pPr>
        <w:pStyle w:val="Otsikko1"/>
        <w:spacing w:line="240" w:lineRule="auto"/>
        <w:rPr>
          <w:lang w:val="fi-FI"/>
        </w:rPr>
      </w:pPr>
      <w:bookmarkStart w:id="0" w:name="_Toc119925566"/>
      <w:r w:rsidRPr="00306866">
        <w:rPr>
          <w:lang w:val="fi-FI"/>
        </w:rPr>
        <w:t>Johdanto</w:t>
      </w:r>
      <w:bookmarkEnd w:id="0"/>
    </w:p>
    <w:p w14:paraId="76FCD2BA" w14:textId="77777777" w:rsidR="008B508B" w:rsidRPr="008B508B" w:rsidRDefault="008B508B" w:rsidP="008B508B">
      <w:pPr>
        <w:rPr>
          <w:lang w:val="fi-FI"/>
        </w:rPr>
      </w:pPr>
    </w:p>
    <w:p w14:paraId="2DEB8AFC" w14:textId="77777777" w:rsidR="005D21AF" w:rsidRPr="00D74500" w:rsidRDefault="005D21AF" w:rsidP="009C5914">
      <w:pPr>
        <w:spacing w:line="240" w:lineRule="auto"/>
        <w:rPr>
          <w:rFonts w:cs="Arial"/>
          <w:lang w:val="fi-FI"/>
        </w:rPr>
      </w:pPr>
      <w:r w:rsidRPr="007D7D1C">
        <w:rPr>
          <w:lang w:val="fi-FI"/>
        </w:rPr>
        <w:t>Omavalvonta on sisäisen valvonnan osa-alue, joka tähtää palveluiden laadun ja palvelutasovaatimusten täyttymiseen.</w:t>
      </w:r>
      <w:r>
        <w:rPr>
          <w:lang w:val="fi-FI"/>
        </w:rPr>
        <w:t xml:space="preserve"> </w:t>
      </w:r>
      <w:r w:rsidRPr="00D74500">
        <w:rPr>
          <w:lang w:val="fi-FI"/>
        </w:rPr>
        <w:t xml:space="preserve">Hallintosäännössä määritellään sisäinen valvonta, johon kuuluvat muun muassa sisäinen tarkastus, riskienhallinta, vaatimuksenmukaisuus (ml. sopimusten valvonta ja varautumisen vaatimukset), hyvä hallintotapa sekä omavalvonta. </w:t>
      </w:r>
    </w:p>
    <w:p w14:paraId="403FB8CB" w14:textId="77777777" w:rsidR="005D21AF" w:rsidRPr="007205E8" w:rsidRDefault="005D21AF" w:rsidP="009C5914">
      <w:pPr>
        <w:spacing w:line="240" w:lineRule="auto"/>
        <w:rPr>
          <w:rFonts w:eastAsia="Calibri" w:cs="Arial"/>
          <w:lang w:val="fi-FI"/>
        </w:rPr>
      </w:pPr>
      <w:r w:rsidRPr="00D91BC8">
        <w:rPr>
          <w:rFonts w:eastAsia="Calibri" w:cs="Arial"/>
          <w:lang w:val="fi-FI"/>
        </w:rPr>
        <w:t>Omavalvonta kohdistuu sosiaali- ja terveydenhuollon ja pelastustoimen palvelujen järjestämiseen ja tuottamiseen. Omavalvonnalla varmistetaan asiakkaiden ja potilaiden perusoikeudet, asiakas- ja potilasturvallisuus, laadultaan hyvät sosiaali- ja terveyspalvelut sekä eri toimijoiden toimintaedellytysten ja velvollisuuksien yhdenmukaisuus.</w:t>
      </w:r>
    </w:p>
    <w:p w14:paraId="29D6823A" w14:textId="442102A5" w:rsidR="005D21AF" w:rsidRPr="007205E8" w:rsidRDefault="005D21AF" w:rsidP="009C5914">
      <w:pPr>
        <w:spacing w:line="240" w:lineRule="auto"/>
        <w:rPr>
          <w:rFonts w:eastAsia="Calibri" w:cs="Arial"/>
          <w:lang w:val="fi-FI"/>
        </w:rPr>
      </w:pPr>
      <w:r w:rsidRPr="00057096">
        <w:rPr>
          <w:rFonts w:eastAsia="Calibri" w:cs="Arial"/>
          <w:lang w:val="fi-FI"/>
        </w:rPr>
        <w:t xml:space="preserve">Omavalvonta on valvonnan tärkein muoto. Se tarkoittaa toiminnan jatkuvaa arviointia ja kehittämistä </w:t>
      </w:r>
      <w:r w:rsidRPr="007205E8">
        <w:rPr>
          <w:rFonts w:eastAsia="Calibri" w:cs="Arial"/>
          <w:lang w:val="fi-FI"/>
        </w:rPr>
        <w:t>asiakkaan näkökulmasta. Omavalvonta on asiakas- ja potilasturvallisuustyötä, laatutyötä ja hyvää asiakaspalvelua.</w:t>
      </w:r>
      <w:r w:rsidRPr="00057096">
        <w:rPr>
          <w:rFonts w:eastAsia="Calibri" w:cs="Arial"/>
          <w:lang w:val="fi-FI"/>
        </w:rPr>
        <w:t xml:space="preserve"> Viranomaisvalvonnan</w:t>
      </w:r>
      <w:r w:rsidRPr="007205E8">
        <w:rPr>
          <w:rFonts w:eastAsia="Calibri" w:cs="Arial"/>
          <w:lang w:val="fi-FI"/>
        </w:rPr>
        <w:t xml:space="preserve"> tehtävänä on edistää ja varmistaa omavalvontaa sekä puuttua asioihin</w:t>
      </w:r>
      <w:r>
        <w:rPr>
          <w:rFonts w:eastAsia="Calibri" w:cs="Arial"/>
          <w:lang w:val="fi-FI"/>
        </w:rPr>
        <w:t xml:space="preserve"> silloin</w:t>
      </w:r>
      <w:r w:rsidRPr="007205E8">
        <w:rPr>
          <w:rFonts w:eastAsia="Calibri" w:cs="Arial"/>
          <w:lang w:val="fi-FI"/>
        </w:rPr>
        <w:t>, kun omavalvonta ei riitä.</w:t>
      </w:r>
      <w:r w:rsidR="00A95F77">
        <w:rPr>
          <w:rFonts w:eastAsia="Calibri" w:cs="Arial"/>
          <w:lang w:val="fi-FI"/>
        </w:rPr>
        <w:t xml:space="preserve"> </w:t>
      </w:r>
      <w:r w:rsidRPr="007205E8">
        <w:rPr>
          <w:rFonts w:eastAsia="Calibri" w:cs="Arial"/>
          <w:lang w:val="fi-FI"/>
        </w:rPr>
        <w:t xml:space="preserve">Hyvinvointialueen ja yksityisen palveluntuottajan on laadittava vastuulleen kuuluvista tehtävistä ja palveluista </w:t>
      </w:r>
      <w:r w:rsidRPr="001D3964">
        <w:rPr>
          <w:rFonts w:eastAsia="Calibri" w:cs="Arial"/>
          <w:lang w:val="fi-FI"/>
        </w:rPr>
        <w:t>omavalvontaohjelma.</w:t>
      </w:r>
      <w:r w:rsidRPr="007205E8">
        <w:rPr>
          <w:rFonts w:eastAsia="Calibri" w:cs="Arial"/>
          <w:lang w:val="fi-FI"/>
        </w:rPr>
        <w:t xml:space="preserve"> </w:t>
      </w:r>
    </w:p>
    <w:p w14:paraId="58F65B0D" w14:textId="4132104D" w:rsidR="005D21AF" w:rsidRPr="007205E8" w:rsidRDefault="005D21AF" w:rsidP="009C5914">
      <w:pPr>
        <w:spacing w:line="240" w:lineRule="auto"/>
        <w:rPr>
          <w:rFonts w:eastAsia="Calibri" w:cs="Arial"/>
          <w:lang w:val="fi-FI"/>
        </w:rPr>
      </w:pPr>
      <w:r>
        <w:rPr>
          <w:rFonts w:eastAsia="Calibri" w:cs="Arial"/>
          <w:lang w:val="fi-FI"/>
        </w:rPr>
        <w:t>Tällä</w:t>
      </w:r>
      <w:r w:rsidR="008B508B">
        <w:rPr>
          <w:rFonts w:eastAsia="Calibri" w:cs="Arial"/>
          <w:lang w:val="fi-FI"/>
        </w:rPr>
        <w:t xml:space="preserve"> </w:t>
      </w:r>
      <w:r w:rsidR="00F47CA9">
        <w:rPr>
          <w:rFonts w:eastAsia="Calibri" w:cs="Arial"/>
          <w:lang w:val="fi-FI"/>
        </w:rPr>
        <w:t xml:space="preserve">Keski-Suomen </w:t>
      </w:r>
      <w:r w:rsidR="008B508B">
        <w:rPr>
          <w:rFonts w:eastAsia="Calibri" w:cs="Arial"/>
          <w:lang w:val="fi-FI"/>
        </w:rPr>
        <w:t>ensi- ja turvakoti ry:n</w:t>
      </w:r>
      <w:r w:rsidR="00677CE3">
        <w:rPr>
          <w:rFonts w:eastAsia="Calibri" w:cs="Arial"/>
          <w:lang w:val="fi-FI"/>
        </w:rPr>
        <w:t xml:space="preserve"> (jatkossa yhdistys)</w:t>
      </w:r>
      <w:r w:rsidR="008B508B">
        <w:rPr>
          <w:rFonts w:eastAsia="Calibri" w:cs="Arial"/>
          <w:lang w:val="fi-FI"/>
        </w:rPr>
        <w:t xml:space="preserve"> </w:t>
      </w:r>
      <w:r>
        <w:rPr>
          <w:rFonts w:eastAsia="Calibri" w:cs="Arial"/>
          <w:lang w:val="fi-FI"/>
        </w:rPr>
        <w:t>o</w:t>
      </w:r>
      <w:r w:rsidRPr="007205E8">
        <w:rPr>
          <w:rFonts w:eastAsia="Calibri" w:cs="Arial"/>
          <w:lang w:val="fi-FI"/>
        </w:rPr>
        <w:t>mavalvontaohjelma</w:t>
      </w:r>
      <w:r>
        <w:rPr>
          <w:rFonts w:eastAsia="Calibri" w:cs="Arial"/>
          <w:lang w:val="fi-FI"/>
        </w:rPr>
        <w:t>lla</w:t>
      </w:r>
      <w:r w:rsidRPr="007205E8">
        <w:rPr>
          <w:rFonts w:eastAsia="Calibri" w:cs="Arial"/>
          <w:lang w:val="fi-FI"/>
        </w:rPr>
        <w:t xml:space="preserve"> varmist</w:t>
      </w:r>
      <w:r>
        <w:rPr>
          <w:rFonts w:eastAsia="Calibri" w:cs="Arial"/>
          <w:lang w:val="fi-FI"/>
        </w:rPr>
        <w:t>et</w:t>
      </w:r>
      <w:r w:rsidRPr="007205E8">
        <w:rPr>
          <w:rFonts w:eastAsia="Calibri" w:cs="Arial"/>
          <w:lang w:val="fi-FI"/>
        </w:rPr>
        <w:t>aa</w:t>
      </w:r>
      <w:r>
        <w:rPr>
          <w:rFonts w:eastAsia="Calibri" w:cs="Arial"/>
          <w:lang w:val="fi-FI"/>
        </w:rPr>
        <w:t>n</w:t>
      </w:r>
      <w:r w:rsidRPr="007205E8">
        <w:rPr>
          <w:rFonts w:eastAsia="Calibri" w:cs="Arial"/>
          <w:lang w:val="fi-FI"/>
        </w:rPr>
        <w:t>, että</w:t>
      </w:r>
      <w:r w:rsidR="008B508B">
        <w:rPr>
          <w:rFonts w:eastAsia="Calibri" w:cs="Arial"/>
          <w:lang w:val="fi-FI"/>
        </w:rPr>
        <w:t xml:space="preserve"> yhdistyksen </w:t>
      </w:r>
      <w:r>
        <w:rPr>
          <w:rFonts w:eastAsia="Calibri" w:cs="Arial"/>
          <w:lang w:val="fi-FI"/>
        </w:rPr>
        <w:t>as</w:t>
      </w:r>
      <w:r w:rsidR="008B508B">
        <w:rPr>
          <w:rFonts w:eastAsia="Calibri" w:cs="Arial"/>
          <w:lang w:val="fi-FI"/>
        </w:rPr>
        <w:t>ia</w:t>
      </w:r>
      <w:r>
        <w:rPr>
          <w:rFonts w:eastAsia="Calibri" w:cs="Arial"/>
          <w:lang w:val="fi-FI"/>
        </w:rPr>
        <w:t>kkaat</w:t>
      </w:r>
      <w:r w:rsidRPr="007205E8">
        <w:rPr>
          <w:rFonts w:eastAsia="Calibri" w:cs="Arial"/>
          <w:lang w:val="fi-FI"/>
        </w:rPr>
        <w:t xml:space="preserve"> saavat </w:t>
      </w:r>
      <w:r w:rsidR="008B508B">
        <w:rPr>
          <w:rFonts w:eastAsia="Calibri" w:cs="Arial"/>
          <w:lang w:val="fi-FI"/>
        </w:rPr>
        <w:t>laadukkaita ja turvallisia palveluita.</w:t>
      </w:r>
      <w:r w:rsidRPr="007205E8">
        <w:rPr>
          <w:rFonts w:eastAsia="Calibri" w:cs="Arial"/>
          <w:lang w:val="fi-FI"/>
        </w:rPr>
        <w:t xml:space="preserve"> Tavoitteeseen päästään varmistamalla hyvä johtaminen, riittävät henkilöstöresurssit, henkilöstön osaaminen sekä sujuvat työprosessit. Onnistuminen varmistetaan palvelujen laadun ja turvallisuuden seurannalla ja valvonnalla sekä prosessien jatkuvalla kehittämisellä.</w:t>
      </w:r>
    </w:p>
    <w:p w14:paraId="7E0FD7E3" w14:textId="0C416A9F" w:rsidR="005D21AF" w:rsidRPr="007205E8" w:rsidRDefault="00677CE3" w:rsidP="009C5914">
      <w:pPr>
        <w:spacing w:line="240" w:lineRule="auto"/>
        <w:rPr>
          <w:rFonts w:eastAsia="Calibri" w:cs="Arial"/>
          <w:lang w:val="fi-FI"/>
        </w:rPr>
      </w:pPr>
      <w:r>
        <w:rPr>
          <w:rFonts w:eastAsia="Calibri" w:cs="Arial"/>
          <w:lang w:val="fi-FI"/>
        </w:rPr>
        <w:t xml:space="preserve">Yhdistyksellä on </w:t>
      </w:r>
      <w:r w:rsidR="005D21AF" w:rsidRPr="007205E8">
        <w:rPr>
          <w:rFonts w:eastAsia="Calibri" w:cs="Arial"/>
          <w:lang w:val="fi-FI"/>
        </w:rPr>
        <w:t>vastuu toiminnan asianmukaisuudesta ja tuottamiensa palvelujen laadusta sekä asiakasturvallisuudesta. Omavalvontaa</w:t>
      </w:r>
      <w:r>
        <w:rPr>
          <w:rFonts w:eastAsia="Calibri" w:cs="Arial"/>
          <w:lang w:val="fi-FI"/>
        </w:rPr>
        <w:t xml:space="preserve"> toteutetaan </w:t>
      </w:r>
      <w:r w:rsidR="005D21AF" w:rsidRPr="007205E8">
        <w:rPr>
          <w:rFonts w:eastAsia="Calibri" w:cs="Arial"/>
          <w:lang w:val="fi-FI"/>
        </w:rPr>
        <w:t xml:space="preserve">päivittäisessä toiminnassa, ja siihen sisältyy myös henkilöstön riittävyyden jatkuva seuranta. </w:t>
      </w:r>
    </w:p>
    <w:p w14:paraId="501AB012" w14:textId="77777777" w:rsidR="005D21AF" w:rsidRPr="00A8400F" w:rsidRDefault="005D21AF" w:rsidP="009C5914">
      <w:pPr>
        <w:spacing w:line="240" w:lineRule="auto"/>
        <w:rPr>
          <w:rFonts w:eastAsiaTheme="majorEastAsia" w:cs="Arial"/>
          <w:b/>
          <w:bCs/>
          <w:sz w:val="28"/>
          <w:szCs w:val="32"/>
          <w:lang w:val="fi-FI"/>
        </w:rPr>
      </w:pPr>
      <w:r w:rsidRPr="00A8400F">
        <w:rPr>
          <w:rFonts w:cs="Arial"/>
          <w:b/>
          <w:bCs/>
          <w:lang w:val="fi-FI"/>
        </w:rPr>
        <w:br w:type="page"/>
      </w:r>
    </w:p>
    <w:p w14:paraId="2AE17B1B" w14:textId="77777777" w:rsidR="005D21AF" w:rsidRPr="009A4CB4" w:rsidRDefault="005D21AF" w:rsidP="009C5914">
      <w:pPr>
        <w:pStyle w:val="Otsikko1"/>
        <w:numPr>
          <w:ilvl w:val="0"/>
          <w:numId w:val="26"/>
        </w:numPr>
        <w:spacing w:line="240" w:lineRule="auto"/>
        <w:rPr>
          <w:rFonts w:cs="Arial"/>
          <w:b w:val="0"/>
          <w:bCs/>
        </w:rPr>
      </w:pPr>
      <w:bookmarkStart w:id="1" w:name="_Toc119925567"/>
      <w:r>
        <w:rPr>
          <w:rFonts w:cs="Arial"/>
          <w:bCs/>
        </w:rPr>
        <w:lastRenderedPageBreak/>
        <w:t>Tehtävien lainmukainen hoitaminen</w:t>
      </w:r>
      <w:bookmarkEnd w:id="1"/>
      <w:r>
        <w:rPr>
          <w:rFonts w:cs="Arial"/>
          <w:bCs/>
        </w:rPr>
        <w:t xml:space="preserve"> </w:t>
      </w:r>
    </w:p>
    <w:p w14:paraId="38C7DC68" w14:textId="77777777" w:rsidR="00C17DBE" w:rsidRDefault="00C17DBE" w:rsidP="009C5914">
      <w:pPr>
        <w:spacing w:line="240" w:lineRule="auto"/>
        <w:rPr>
          <w:lang w:val="fi-FI"/>
        </w:rPr>
      </w:pPr>
    </w:p>
    <w:p w14:paraId="1DDF652A" w14:textId="3376A6A3" w:rsidR="00AE426D" w:rsidRDefault="00DF7725" w:rsidP="009C5914">
      <w:pPr>
        <w:spacing w:line="240" w:lineRule="auto"/>
        <w:rPr>
          <w:lang w:val="fi-FI"/>
        </w:rPr>
      </w:pPr>
      <w:r>
        <w:rPr>
          <w:lang w:val="fi-FI"/>
        </w:rPr>
        <w:t xml:space="preserve">Hyvinvointialueen omavalvontaohjelma antaa yhdistyksen palveluiden ja toiminnan tuottamiseen </w:t>
      </w:r>
      <w:r w:rsidR="00C23EEE">
        <w:rPr>
          <w:lang w:val="fi-FI"/>
        </w:rPr>
        <w:t xml:space="preserve">pääperiaatteet. </w:t>
      </w:r>
      <w:r w:rsidR="00F47CA9">
        <w:rPr>
          <w:lang w:val="fi-FI"/>
        </w:rPr>
        <w:t>Keski-Suomen</w:t>
      </w:r>
      <w:r w:rsidR="00AE426D">
        <w:rPr>
          <w:lang w:val="fi-FI"/>
        </w:rPr>
        <w:t xml:space="preserve"> hyvinvointialueen strategia, hyvinvointisuunnitelmat ja muut linjaukset raamittavat yhdistyksen toimintaa osaltaan. </w:t>
      </w:r>
      <w:r w:rsidR="00550BAD">
        <w:rPr>
          <w:lang w:val="fi-FI"/>
        </w:rPr>
        <w:t xml:space="preserve">Näistä löytyy lisätietoa </w:t>
      </w:r>
      <w:r w:rsidR="00F47CA9">
        <w:rPr>
          <w:lang w:val="fi-FI"/>
        </w:rPr>
        <w:t>Keski-Suomen</w:t>
      </w:r>
      <w:r w:rsidR="00550BAD">
        <w:rPr>
          <w:lang w:val="fi-FI"/>
        </w:rPr>
        <w:t xml:space="preserve"> hyvinvointialueen omavalvontaohjelmasta.</w:t>
      </w:r>
    </w:p>
    <w:p w14:paraId="3AF753B3" w14:textId="62525AE0" w:rsidR="001E4399" w:rsidRDefault="00C23EEE" w:rsidP="009C5914">
      <w:pPr>
        <w:spacing w:line="240" w:lineRule="auto"/>
        <w:rPr>
          <w:lang w:val="fi-FI"/>
        </w:rPr>
      </w:pPr>
      <w:r>
        <w:rPr>
          <w:lang w:val="fi-FI"/>
        </w:rPr>
        <w:t xml:space="preserve">Tässä omavalvontaohjelmassa keskitytään </w:t>
      </w:r>
      <w:r w:rsidR="00F47CA9">
        <w:rPr>
          <w:lang w:val="fi-FI"/>
        </w:rPr>
        <w:t>Keski- Suomen</w:t>
      </w:r>
      <w:r>
        <w:rPr>
          <w:lang w:val="fi-FI"/>
        </w:rPr>
        <w:t xml:space="preserve"> ensi- ja turvakoti ry:n </w:t>
      </w:r>
      <w:r w:rsidR="00BE1A89">
        <w:rPr>
          <w:lang w:val="fi-FI"/>
        </w:rPr>
        <w:t xml:space="preserve">palveluiden tuottamiseen ja omavalvontaan. </w:t>
      </w:r>
      <w:r w:rsidR="003B65D9">
        <w:rPr>
          <w:lang w:val="fi-FI"/>
        </w:rPr>
        <w:t xml:space="preserve">Yhdistyksen toimintaa ohjaa edellä mainittujen </w:t>
      </w:r>
      <w:r w:rsidR="00AB1319">
        <w:rPr>
          <w:lang w:val="fi-FI"/>
        </w:rPr>
        <w:t xml:space="preserve">Keski-Suomen </w:t>
      </w:r>
      <w:r w:rsidR="003B65D9">
        <w:rPr>
          <w:lang w:val="fi-FI"/>
        </w:rPr>
        <w:t xml:space="preserve">hyvinvointialueen ohjeiden lisäksi: </w:t>
      </w:r>
    </w:p>
    <w:p w14:paraId="1931C87D" w14:textId="160C94C3" w:rsidR="003B65D9" w:rsidRPr="003B65D9" w:rsidRDefault="003B65D9" w:rsidP="009C5914">
      <w:pPr>
        <w:spacing w:line="240" w:lineRule="auto"/>
        <w:rPr>
          <w:u w:val="single"/>
          <w:lang w:val="fi-FI"/>
        </w:rPr>
      </w:pPr>
      <w:r w:rsidRPr="003B65D9">
        <w:rPr>
          <w:u w:val="single"/>
          <w:lang w:val="fi-FI"/>
        </w:rPr>
        <w:t>Yhdistyksen strategia</w:t>
      </w:r>
    </w:p>
    <w:p w14:paraId="362F943B" w14:textId="2CF038AE" w:rsidR="003B65D9" w:rsidRDefault="003B65D9" w:rsidP="009C5914">
      <w:pPr>
        <w:spacing w:line="240" w:lineRule="auto"/>
        <w:rPr>
          <w:lang w:val="fi-FI"/>
        </w:rPr>
      </w:pPr>
      <w:r>
        <w:rPr>
          <w:lang w:val="fi-FI"/>
        </w:rPr>
        <w:t xml:space="preserve">Strategia on laadittu vuosille </w:t>
      </w:r>
      <w:r w:rsidR="00D70AA0">
        <w:rPr>
          <w:lang w:val="fi-FI"/>
        </w:rPr>
        <w:t>2024–2027</w:t>
      </w:r>
      <w:r w:rsidR="005372A8">
        <w:rPr>
          <w:lang w:val="fi-FI"/>
        </w:rPr>
        <w:t xml:space="preserve">. </w:t>
      </w:r>
    </w:p>
    <w:p w14:paraId="29E25677" w14:textId="720F4176" w:rsidR="003B65D9" w:rsidRPr="00DA50A9" w:rsidRDefault="00F47CA9" w:rsidP="009C5914">
      <w:pPr>
        <w:spacing w:line="240" w:lineRule="auto"/>
        <w:rPr>
          <w:u w:val="single"/>
          <w:lang w:val="fi-FI"/>
        </w:rPr>
      </w:pPr>
      <w:r>
        <w:rPr>
          <w:u w:val="single"/>
          <w:lang w:val="fi-FI"/>
        </w:rPr>
        <w:t>Toimintasuunnitelma</w:t>
      </w:r>
    </w:p>
    <w:p w14:paraId="693F086E" w14:textId="34DECE3E" w:rsidR="003B65D9" w:rsidRDefault="00F47CA9" w:rsidP="009C5914">
      <w:pPr>
        <w:spacing w:line="240" w:lineRule="auto"/>
        <w:rPr>
          <w:lang w:val="fi-FI"/>
        </w:rPr>
      </w:pPr>
      <w:r>
        <w:rPr>
          <w:lang w:val="fi-FI"/>
        </w:rPr>
        <w:t xml:space="preserve">Toimintasuunnitelma </w:t>
      </w:r>
      <w:r w:rsidR="003B65D9">
        <w:rPr>
          <w:lang w:val="fi-FI"/>
        </w:rPr>
        <w:t xml:space="preserve">laaditaan vuosittain ja sen hyväksyy yhdistyksen vuosikokous </w:t>
      </w:r>
      <w:r w:rsidR="00DA50A9">
        <w:rPr>
          <w:lang w:val="fi-FI"/>
        </w:rPr>
        <w:t xml:space="preserve">keväällä. </w:t>
      </w:r>
    </w:p>
    <w:p w14:paraId="7D196B63" w14:textId="1FEFC6FB" w:rsidR="00DA50A9" w:rsidRPr="00CB5771" w:rsidRDefault="007425EF" w:rsidP="009C5914">
      <w:pPr>
        <w:spacing w:line="240" w:lineRule="auto"/>
        <w:rPr>
          <w:u w:val="single"/>
          <w:lang w:val="fi-FI"/>
        </w:rPr>
      </w:pPr>
      <w:r w:rsidRPr="00CB5771">
        <w:rPr>
          <w:u w:val="single"/>
          <w:lang w:val="fi-FI"/>
        </w:rPr>
        <w:t>Muut ohjeet</w:t>
      </w:r>
    </w:p>
    <w:p w14:paraId="46534FDA" w14:textId="3373823F" w:rsidR="007425EF" w:rsidRDefault="007425EF" w:rsidP="009C5914">
      <w:pPr>
        <w:spacing w:line="240" w:lineRule="auto"/>
        <w:rPr>
          <w:lang w:val="fi-FI"/>
        </w:rPr>
      </w:pPr>
      <w:r>
        <w:rPr>
          <w:lang w:val="fi-FI"/>
        </w:rPr>
        <w:t>Toimintaa ohjaa myös monet muut ohjeet, esim.</w:t>
      </w:r>
      <w:r w:rsidR="00CB5771">
        <w:rPr>
          <w:lang w:val="fi-FI"/>
        </w:rPr>
        <w:t xml:space="preserve"> </w:t>
      </w:r>
      <w:r w:rsidR="00F47CA9">
        <w:rPr>
          <w:lang w:val="fi-FI"/>
        </w:rPr>
        <w:t>yhdistyksen säännöt, talous- ja hallintosääntö</w:t>
      </w:r>
      <w:r w:rsidR="00981678">
        <w:rPr>
          <w:lang w:val="fi-FI"/>
        </w:rPr>
        <w:t xml:space="preserve"> ja rahoittajien antamat ohjeet</w:t>
      </w:r>
      <w:r w:rsidR="00CB5771">
        <w:rPr>
          <w:lang w:val="fi-FI"/>
        </w:rPr>
        <w:t>. Nä</w:t>
      </w:r>
      <w:r w:rsidR="000201A6">
        <w:rPr>
          <w:lang w:val="fi-FI"/>
        </w:rPr>
        <w:t xml:space="preserve">mä </w:t>
      </w:r>
      <w:r w:rsidR="00CB5771">
        <w:rPr>
          <w:lang w:val="fi-FI"/>
        </w:rPr>
        <w:t>operatiivista työtä ohjaa</w:t>
      </w:r>
      <w:r w:rsidR="000201A6">
        <w:rPr>
          <w:lang w:val="fi-FI"/>
        </w:rPr>
        <w:t xml:space="preserve">vat ohjeet ym. ovat työntekijöiden saatavilla ja ne voidaan antaa pyydettäessä asiakkaille tai heidän omaisilleen. </w:t>
      </w:r>
      <w:r w:rsidR="00CB5771">
        <w:rPr>
          <w:lang w:val="fi-FI"/>
        </w:rPr>
        <w:t xml:space="preserve"> </w:t>
      </w:r>
    </w:p>
    <w:p w14:paraId="6A780351" w14:textId="77777777" w:rsidR="005D21AF" w:rsidRPr="00A16F00" w:rsidRDefault="005D21AF" w:rsidP="009C5914">
      <w:pPr>
        <w:pStyle w:val="Otsikko1"/>
        <w:numPr>
          <w:ilvl w:val="0"/>
          <w:numId w:val="26"/>
        </w:numPr>
        <w:spacing w:line="240" w:lineRule="auto"/>
        <w:rPr>
          <w:rFonts w:cs="Arial"/>
          <w:b w:val="0"/>
          <w:bCs/>
          <w:lang w:val="fi-FI"/>
        </w:rPr>
      </w:pPr>
      <w:bookmarkStart w:id="2" w:name="_Toc119925568"/>
      <w:r w:rsidRPr="00A16F00">
        <w:rPr>
          <w:rFonts w:cs="Arial"/>
          <w:bCs/>
          <w:lang w:val="fi-FI"/>
        </w:rPr>
        <w:t>Tehtyjen sopimusten noudattaminen</w:t>
      </w:r>
      <w:bookmarkEnd w:id="2"/>
    </w:p>
    <w:p w14:paraId="311B006D" w14:textId="77777777" w:rsidR="006818EF" w:rsidRDefault="006818EF" w:rsidP="009C5914">
      <w:pPr>
        <w:spacing w:after="0" w:line="240" w:lineRule="auto"/>
        <w:rPr>
          <w:lang w:val="fi-FI"/>
        </w:rPr>
      </w:pPr>
    </w:p>
    <w:p w14:paraId="192422F4" w14:textId="7709FBA1" w:rsidR="005D21AF" w:rsidRDefault="000E7022" w:rsidP="009C5914">
      <w:pPr>
        <w:spacing w:after="0" w:line="240" w:lineRule="auto"/>
        <w:rPr>
          <w:lang w:val="fi-FI"/>
        </w:rPr>
      </w:pPr>
      <w:r>
        <w:rPr>
          <w:lang w:val="fi-FI"/>
        </w:rPr>
        <w:t>Hyvinvointialueen tehtävänä on varmistaa o</w:t>
      </w:r>
      <w:r w:rsidR="005D21AF">
        <w:rPr>
          <w:lang w:val="fi-FI"/>
        </w:rPr>
        <w:t>mavalvonna</w:t>
      </w:r>
      <w:r>
        <w:rPr>
          <w:lang w:val="fi-FI"/>
        </w:rPr>
        <w:t>lla, e</w:t>
      </w:r>
      <w:r w:rsidR="005D21AF">
        <w:rPr>
          <w:lang w:val="fi-FI"/>
        </w:rPr>
        <w:t xml:space="preserve">ttä </w:t>
      </w:r>
      <w:r w:rsidR="005D21AF" w:rsidRPr="009A4CB4">
        <w:rPr>
          <w:lang w:val="fi-FI"/>
        </w:rPr>
        <w:t>sosiaali- ja terveydenhuollon palveluja yksityiseltä palveluntuottajalta</w:t>
      </w:r>
      <w:r w:rsidR="005D21AF">
        <w:rPr>
          <w:lang w:val="fi-FI"/>
        </w:rPr>
        <w:t xml:space="preserve"> hankittaessa on huomioitu seuraavat </w:t>
      </w:r>
      <w:r w:rsidR="005D21AF" w:rsidRPr="009A4CB4">
        <w:rPr>
          <w:lang w:val="fi-FI"/>
        </w:rPr>
        <w:t>seika</w:t>
      </w:r>
      <w:r w:rsidR="005D21AF">
        <w:rPr>
          <w:lang w:val="fi-FI"/>
        </w:rPr>
        <w:t>t</w:t>
      </w:r>
      <w:r w:rsidR="005D21AF" w:rsidRPr="009A4CB4">
        <w:rPr>
          <w:lang w:val="fi-FI"/>
        </w:rPr>
        <w:t xml:space="preserve"> </w:t>
      </w:r>
    </w:p>
    <w:p w14:paraId="1A5DAD08" w14:textId="77777777" w:rsidR="005D21AF" w:rsidRDefault="005D21AF" w:rsidP="009C5914">
      <w:pPr>
        <w:spacing w:after="0" w:line="240" w:lineRule="auto"/>
        <w:rPr>
          <w:lang w:val="fi-FI"/>
        </w:rPr>
      </w:pPr>
    </w:p>
    <w:p w14:paraId="16C3BCD6" w14:textId="77777777" w:rsidR="005D21AF" w:rsidRPr="00854660" w:rsidRDefault="005D21AF" w:rsidP="009C5914">
      <w:pPr>
        <w:pStyle w:val="Luettelokappale"/>
        <w:numPr>
          <w:ilvl w:val="0"/>
          <w:numId w:val="28"/>
        </w:numPr>
        <w:spacing w:after="0" w:line="240" w:lineRule="auto"/>
        <w:rPr>
          <w:szCs w:val="20"/>
        </w:rPr>
      </w:pPr>
      <w:r w:rsidRPr="00854660">
        <w:rPr>
          <w:szCs w:val="20"/>
        </w:rPr>
        <w:t xml:space="preserve">yhdenvertaisuuden toteutuminen </w:t>
      </w:r>
    </w:p>
    <w:p w14:paraId="6E3028AB" w14:textId="77777777" w:rsidR="005D21AF" w:rsidRPr="00854660" w:rsidRDefault="005D21AF" w:rsidP="009C5914">
      <w:pPr>
        <w:pStyle w:val="Luettelokappale"/>
        <w:numPr>
          <w:ilvl w:val="0"/>
          <w:numId w:val="28"/>
        </w:numPr>
        <w:spacing w:after="0" w:line="240" w:lineRule="auto"/>
        <w:rPr>
          <w:szCs w:val="20"/>
        </w:rPr>
      </w:pPr>
      <w:r w:rsidRPr="00854660">
        <w:rPr>
          <w:szCs w:val="20"/>
        </w:rPr>
        <w:t xml:space="preserve">palveluiden hankkiminen ei vaaranna järjestämisvastuun toteutumista </w:t>
      </w:r>
    </w:p>
    <w:p w14:paraId="48951A89" w14:textId="77777777" w:rsidR="005D21AF" w:rsidRPr="00854660" w:rsidRDefault="005D21AF" w:rsidP="009C5914">
      <w:pPr>
        <w:pStyle w:val="Luettelokappale"/>
        <w:numPr>
          <w:ilvl w:val="0"/>
          <w:numId w:val="28"/>
        </w:numPr>
        <w:spacing w:after="0" w:line="240" w:lineRule="auto"/>
        <w:rPr>
          <w:szCs w:val="20"/>
        </w:rPr>
      </w:pPr>
      <w:r w:rsidRPr="00854660">
        <w:rPr>
          <w:szCs w:val="20"/>
        </w:rPr>
        <w:t xml:space="preserve">yksityiseltä tuottajalta ei hankita palvelua, johon sisältyy julkisen vallan käyttöä </w:t>
      </w:r>
    </w:p>
    <w:p w14:paraId="1B27E1B3" w14:textId="77777777" w:rsidR="005D21AF" w:rsidRPr="00854660" w:rsidRDefault="005D21AF" w:rsidP="009C5914">
      <w:pPr>
        <w:pStyle w:val="Luettelokappale"/>
        <w:numPr>
          <w:ilvl w:val="0"/>
          <w:numId w:val="28"/>
        </w:numPr>
        <w:spacing w:after="0" w:line="240" w:lineRule="auto"/>
        <w:rPr>
          <w:szCs w:val="20"/>
        </w:rPr>
      </w:pPr>
      <w:r w:rsidRPr="00854660">
        <w:rPr>
          <w:szCs w:val="20"/>
        </w:rPr>
        <w:t>vastuu palveluntarpeen arvioinnista säilyy hyvin</w:t>
      </w:r>
      <w:r w:rsidR="00E64603">
        <w:rPr>
          <w:szCs w:val="20"/>
        </w:rPr>
        <w:t>vointialueella</w:t>
      </w:r>
      <w:r w:rsidRPr="00854660">
        <w:rPr>
          <w:szCs w:val="20"/>
        </w:rPr>
        <w:t xml:space="preserve"> </w:t>
      </w:r>
    </w:p>
    <w:p w14:paraId="640A4107" w14:textId="77777777" w:rsidR="005D21AF" w:rsidRDefault="005D21AF" w:rsidP="009C5914">
      <w:pPr>
        <w:spacing w:after="0" w:line="240" w:lineRule="auto"/>
        <w:rPr>
          <w:b/>
          <w:bCs/>
          <w:lang w:val="fi-FI"/>
        </w:rPr>
      </w:pPr>
    </w:p>
    <w:p w14:paraId="57C94BA1" w14:textId="77777777" w:rsidR="001E0DD9" w:rsidRDefault="001E0DD9" w:rsidP="009C5914">
      <w:pPr>
        <w:spacing w:after="0" w:line="240" w:lineRule="auto"/>
        <w:rPr>
          <w:b/>
          <w:bCs/>
          <w:lang w:val="fi-FI"/>
        </w:rPr>
      </w:pPr>
    </w:p>
    <w:p w14:paraId="1963D310" w14:textId="2BA7F3C3" w:rsidR="001E0DD9" w:rsidRDefault="001E0DD9" w:rsidP="009C5914">
      <w:pPr>
        <w:spacing w:after="0" w:line="240" w:lineRule="auto"/>
        <w:rPr>
          <w:lang w:val="fi-FI"/>
        </w:rPr>
      </w:pPr>
      <w:r w:rsidRPr="004D1A50">
        <w:rPr>
          <w:lang w:val="fi-FI"/>
        </w:rPr>
        <w:t>Yhdistys noudattaa osaltaan samoja periaatteita</w:t>
      </w:r>
      <w:r w:rsidR="00E2409E" w:rsidRPr="004D1A50">
        <w:rPr>
          <w:lang w:val="fi-FI"/>
        </w:rPr>
        <w:t xml:space="preserve"> omassa toiminnassaan. Yhdistys huolehtii vastuullisesta ja oikeanlaisesta hankinnasta, noudattaa viranomaisen </w:t>
      </w:r>
      <w:r w:rsidR="005035F2" w:rsidRPr="004D1A50">
        <w:rPr>
          <w:lang w:val="fi-FI"/>
        </w:rPr>
        <w:t xml:space="preserve">säätämiä lakeja ja </w:t>
      </w:r>
      <w:r w:rsidR="00E2409E" w:rsidRPr="004D1A50">
        <w:rPr>
          <w:lang w:val="fi-FI"/>
        </w:rPr>
        <w:t>antamia ohjeita</w:t>
      </w:r>
      <w:r w:rsidR="005035F2" w:rsidRPr="004D1A50">
        <w:rPr>
          <w:lang w:val="fi-FI"/>
        </w:rPr>
        <w:t>. Vastuullisena toimijana yhdistys puuttuu aktiivisesti</w:t>
      </w:r>
      <w:r w:rsidR="00C67773" w:rsidRPr="004D1A50">
        <w:rPr>
          <w:lang w:val="fi-FI"/>
        </w:rPr>
        <w:t xml:space="preserve">, ennakoivasti, nopeasti </w:t>
      </w:r>
      <w:r w:rsidR="005035F2" w:rsidRPr="004D1A50">
        <w:rPr>
          <w:lang w:val="fi-FI"/>
        </w:rPr>
        <w:t>ja huolella</w:t>
      </w:r>
      <w:r w:rsidR="00C67773" w:rsidRPr="004D1A50">
        <w:rPr>
          <w:lang w:val="fi-FI"/>
        </w:rPr>
        <w:t xml:space="preserve">, jos herää huoli </w:t>
      </w:r>
      <w:r w:rsidR="004D1A50" w:rsidRPr="004D1A50">
        <w:rPr>
          <w:lang w:val="fi-FI"/>
        </w:rPr>
        <w:t>epäasiallisesta tai vilpillisestä toiminnasta.</w:t>
      </w:r>
    </w:p>
    <w:p w14:paraId="3C5374F3" w14:textId="77777777" w:rsidR="000E08EE" w:rsidRDefault="000E08EE" w:rsidP="009C5914">
      <w:pPr>
        <w:spacing w:after="0" w:line="240" w:lineRule="auto"/>
        <w:rPr>
          <w:lang w:val="fi-FI"/>
        </w:rPr>
      </w:pPr>
    </w:p>
    <w:p w14:paraId="537B0A16" w14:textId="0D418E27" w:rsidR="000E08EE" w:rsidRDefault="007B3492" w:rsidP="009C5914">
      <w:pPr>
        <w:spacing w:after="0" w:line="240" w:lineRule="auto"/>
        <w:rPr>
          <w:lang w:val="fi-FI"/>
        </w:rPr>
      </w:pPr>
      <w:r w:rsidRPr="00D70AA0">
        <w:rPr>
          <w:lang w:val="fi-FI"/>
        </w:rPr>
        <w:t>Sopimusten teos</w:t>
      </w:r>
      <w:r w:rsidR="00D70AA0" w:rsidRPr="00D70AA0">
        <w:rPr>
          <w:lang w:val="fi-FI"/>
        </w:rPr>
        <w:t>s</w:t>
      </w:r>
      <w:r w:rsidRPr="00D70AA0">
        <w:rPr>
          <w:lang w:val="fi-FI"/>
        </w:rPr>
        <w:t xml:space="preserve">a noudatetaan seuraavia </w:t>
      </w:r>
      <w:r w:rsidR="00DC3C63" w:rsidRPr="00D70AA0">
        <w:rPr>
          <w:lang w:val="fi-FI"/>
        </w:rPr>
        <w:t>periaatteita</w:t>
      </w:r>
      <w:r w:rsidR="00DC3C63">
        <w:rPr>
          <w:lang w:val="fi-FI"/>
        </w:rPr>
        <w:t>:</w:t>
      </w:r>
    </w:p>
    <w:p w14:paraId="290D88A3" w14:textId="3D2901AC" w:rsidR="00DC3C63" w:rsidRDefault="00DC3C63" w:rsidP="00DC3C63">
      <w:pPr>
        <w:pStyle w:val="Luettelokappale"/>
        <w:numPr>
          <w:ilvl w:val="0"/>
          <w:numId w:val="34"/>
        </w:numPr>
        <w:spacing w:after="0" w:line="240" w:lineRule="auto"/>
      </w:pPr>
      <w:r>
        <w:t>Sopimusten laadinta on läpinäkyvää</w:t>
      </w:r>
    </w:p>
    <w:p w14:paraId="55F4AF38" w14:textId="076B25D4" w:rsidR="00FC5164" w:rsidRDefault="00FC5164" w:rsidP="00DC3C63">
      <w:pPr>
        <w:pStyle w:val="Luettelokappale"/>
        <w:numPr>
          <w:ilvl w:val="0"/>
          <w:numId w:val="34"/>
        </w:numPr>
        <w:spacing w:after="0" w:line="240" w:lineRule="auto"/>
      </w:pPr>
      <w:r>
        <w:t xml:space="preserve">Sopimusten palvelukuvauksiin suhtaudutaan huolella niin </w:t>
      </w:r>
      <w:r w:rsidR="002C329A">
        <w:t>hankinnoissa kuin ostoissa</w:t>
      </w:r>
    </w:p>
    <w:p w14:paraId="31C3E5C8" w14:textId="2BA693C9" w:rsidR="002C329A" w:rsidRDefault="002C329A" w:rsidP="00DC3C63">
      <w:pPr>
        <w:pStyle w:val="Luettelokappale"/>
        <w:numPr>
          <w:ilvl w:val="0"/>
          <w:numId w:val="34"/>
        </w:numPr>
        <w:spacing w:after="0" w:line="240" w:lineRule="auto"/>
      </w:pPr>
      <w:r>
        <w:t xml:space="preserve">Sopimusasioissa </w:t>
      </w:r>
      <w:r w:rsidR="00F90EC8">
        <w:t xml:space="preserve">tuetaan tiivistä tiedonvaihtoa puolin ja toisin </w:t>
      </w:r>
    </w:p>
    <w:p w14:paraId="44C968C3" w14:textId="6125D526" w:rsidR="00A56AF0" w:rsidRDefault="007B5290" w:rsidP="00DC3C63">
      <w:pPr>
        <w:pStyle w:val="Luettelokappale"/>
        <w:numPr>
          <w:ilvl w:val="0"/>
          <w:numId w:val="34"/>
        </w:numPr>
        <w:spacing w:after="0" w:line="240" w:lineRule="auto"/>
      </w:pPr>
      <w:r>
        <w:t>Varmistetaan, että kestävä kehitys ja eettisyys on huomioitu</w:t>
      </w:r>
    </w:p>
    <w:p w14:paraId="5F4D69C1" w14:textId="48942A33" w:rsidR="00682550" w:rsidRDefault="00E10E20" w:rsidP="00DC3C63">
      <w:pPr>
        <w:pStyle w:val="Luettelokappale"/>
        <w:numPr>
          <w:ilvl w:val="0"/>
          <w:numId w:val="34"/>
        </w:numPr>
        <w:spacing w:after="0" w:line="240" w:lineRule="auto"/>
      </w:pPr>
      <w:r>
        <w:t>Varmistetaan, että laadun sekä asiakasturvallisuuden rakenteet, roolit ja vastuut on huomioitu</w:t>
      </w:r>
    </w:p>
    <w:p w14:paraId="4648BA88" w14:textId="1CDD47C7" w:rsidR="007C6F48" w:rsidRDefault="007C6F48" w:rsidP="00DC3C63">
      <w:pPr>
        <w:pStyle w:val="Luettelokappale"/>
        <w:numPr>
          <w:ilvl w:val="0"/>
          <w:numId w:val="34"/>
        </w:numPr>
        <w:spacing w:after="0" w:line="240" w:lineRule="auto"/>
      </w:pPr>
      <w:r>
        <w:t>Sopimuks</w:t>
      </w:r>
      <w:r w:rsidR="00F47CA9">
        <w:t>i</w:t>
      </w:r>
      <w:r>
        <w:t xml:space="preserve">ssa on työkalut laadun ja asiakasturvallisuuden seurantaan, käsittelyyn, raportointiin ja arviointiin. </w:t>
      </w:r>
    </w:p>
    <w:p w14:paraId="64F2B2CD" w14:textId="0E7BC2E0" w:rsidR="00E43429" w:rsidRDefault="00E43429" w:rsidP="00DC3C63">
      <w:pPr>
        <w:pStyle w:val="Luettelokappale"/>
        <w:numPr>
          <w:ilvl w:val="0"/>
          <w:numId w:val="34"/>
        </w:numPr>
        <w:spacing w:after="0" w:line="240" w:lineRule="auto"/>
      </w:pPr>
      <w:r>
        <w:t>Sopimuksissa on huomioitu riskien arviointi ja hallinta</w:t>
      </w:r>
    </w:p>
    <w:p w14:paraId="4B2F04C8" w14:textId="59C5D132" w:rsidR="001F7B1E" w:rsidRDefault="001F7B1E" w:rsidP="00DC3C63">
      <w:pPr>
        <w:pStyle w:val="Luettelokappale"/>
        <w:numPr>
          <w:ilvl w:val="0"/>
          <w:numId w:val="34"/>
        </w:numPr>
        <w:spacing w:after="0" w:line="240" w:lineRule="auto"/>
      </w:pPr>
      <w:r>
        <w:t xml:space="preserve">Sopimuksissa on näkyvissä kuvaus </w:t>
      </w:r>
      <w:r w:rsidR="00350FDC">
        <w:t>sosiaaliasiamiestoiminnasta</w:t>
      </w:r>
    </w:p>
    <w:p w14:paraId="47877D0E" w14:textId="77777777" w:rsidR="007B3492" w:rsidRDefault="00350FDC" w:rsidP="006937D8">
      <w:pPr>
        <w:pStyle w:val="Luettelokappale"/>
        <w:numPr>
          <w:ilvl w:val="0"/>
          <w:numId w:val="34"/>
        </w:numPr>
        <w:spacing w:after="0" w:line="240" w:lineRule="auto"/>
      </w:pPr>
      <w:r>
        <w:t>Yhdistys varmistaa palveluiden käyttäjien osallistumisen ja varmistaa, että osallisuuden minimikriteerit</w:t>
      </w:r>
      <w:r w:rsidR="00352210">
        <w:t xml:space="preserve"> täyttyvät ja palveluiden käyttäjien kokemukset </w:t>
      </w:r>
      <w:r w:rsidR="007B3492">
        <w:t>huomioidaan</w:t>
      </w:r>
    </w:p>
    <w:p w14:paraId="06886CE4" w14:textId="04A1A018" w:rsidR="00352210" w:rsidRPr="00DC3C63" w:rsidRDefault="00513047" w:rsidP="006937D8">
      <w:pPr>
        <w:pStyle w:val="Luettelokappale"/>
        <w:numPr>
          <w:ilvl w:val="0"/>
          <w:numId w:val="34"/>
        </w:numPr>
        <w:spacing w:after="0" w:line="240" w:lineRule="auto"/>
      </w:pPr>
      <w:r>
        <w:lastRenderedPageBreak/>
        <w:t xml:space="preserve">Yhdistys sitoutuu kaikissa sopimuksissa julkisen toimijoiden kanssa </w:t>
      </w:r>
      <w:r w:rsidR="00AF615B">
        <w:t xml:space="preserve">säännöllisen työturvallisuuden, työhyvinvoinnin ja työolosuhteiden sekä henkilöstön riittävyyden seurantaan ja raportointiin. </w:t>
      </w:r>
    </w:p>
    <w:p w14:paraId="74A1A215" w14:textId="77777777" w:rsidR="001E0DD9" w:rsidRDefault="001E0DD9" w:rsidP="009C5914">
      <w:pPr>
        <w:spacing w:after="0" w:line="240" w:lineRule="auto"/>
        <w:rPr>
          <w:b/>
          <w:bCs/>
          <w:lang w:val="fi-FI"/>
        </w:rPr>
      </w:pPr>
    </w:p>
    <w:p w14:paraId="20E523C5" w14:textId="49619D77" w:rsidR="005D21AF" w:rsidRPr="003B6048" w:rsidRDefault="005D21AF" w:rsidP="003B6048">
      <w:pPr>
        <w:pStyle w:val="Otsikko1"/>
        <w:numPr>
          <w:ilvl w:val="0"/>
          <w:numId w:val="26"/>
        </w:numPr>
        <w:spacing w:line="240" w:lineRule="auto"/>
        <w:rPr>
          <w:rFonts w:cs="Arial"/>
          <w:b w:val="0"/>
          <w:bCs/>
          <w:lang w:val="fi-FI"/>
        </w:rPr>
      </w:pPr>
      <w:bookmarkStart w:id="3" w:name="_Toc119925569"/>
      <w:r w:rsidRPr="003B6048">
        <w:rPr>
          <w:rFonts w:cs="Arial"/>
          <w:bCs/>
          <w:lang w:val="fi-FI"/>
        </w:rPr>
        <w:t>Palvelujen saatavuus, jatkuvuus, turvallisuus, laatu ja yhdenvertaisuus</w:t>
      </w:r>
      <w:bookmarkEnd w:id="3"/>
    </w:p>
    <w:p w14:paraId="1199FE6E" w14:textId="77777777" w:rsidR="005D21AF" w:rsidRDefault="005D21AF" w:rsidP="009C5914">
      <w:pPr>
        <w:spacing w:line="240" w:lineRule="auto"/>
        <w:rPr>
          <w:rFonts w:cs="Arial"/>
          <w:lang w:val="fi-FI"/>
        </w:rPr>
      </w:pPr>
    </w:p>
    <w:p w14:paraId="5BC28ED6" w14:textId="77777777" w:rsidR="005D21AF" w:rsidRPr="00E61DC4" w:rsidRDefault="005D21AF" w:rsidP="00E61DC4">
      <w:pPr>
        <w:pStyle w:val="Otsikko2"/>
        <w:numPr>
          <w:ilvl w:val="1"/>
          <w:numId w:val="26"/>
        </w:numPr>
      </w:pPr>
      <w:bookmarkStart w:id="4" w:name="_Toc119925570"/>
      <w:r w:rsidRPr="00E61DC4">
        <w:t>Palvelujen saatavuus</w:t>
      </w:r>
      <w:bookmarkEnd w:id="4"/>
    </w:p>
    <w:p w14:paraId="47E4F677" w14:textId="77777777" w:rsidR="004D1A50" w:rsidRDefault="004D1A50" w:rsidP="009C5914">
      <w:pPr>
        <w:spacing w:line="240" w:lineRule="auto"/>
        <w:rPr>
          <w:lang w:val="fi-FI"/>
        </w:rPr>
      </w:pPr>
    </w:p>
    <w:p w14:paraId="51EE8F84" w14:textId="653F491E" w:rsidR="005D21AF" w:rsidRDefault="005D21AF" w:rsidP="009C5914">
      <w:pPr>
        <w:spacing w:line="240" w:lineRule="auto"/>
        <w:rPr>
          <w:rFonts w:cs="Arial"/>
          <w:lang w:val="fi-FI"/>
        </w:rPr>
      </w:pPr>
      <w:r>
        <w:rPr>
          <w:lang w:val="fi-FI"/>
        </w:rPr>
        <w:t>Omavalvonnalla varmistetaan, että</w:t>
      </w:r>
      <w:r w:rsidRPr="009A160E">
        <w:rPr>
          <w:lang w:val="fi-FI"/>
        </w:rPr>
        <w:t xml:space="preserve"> suunniteltava ja toteutettava sosiaali- ja terveydenhuolto </w:t>
      </w:r>
      <w:r>
        <w:rPr>
          <w:lang w:val="fi-FI"/>
        </w:rPr>
        <w:t xml:space="preserve">on </w:t>
      </w:r>
      <w:r w:rsidRPr="009A160E">
        <w:rPr>
          <w:lang w:val="fi-FI"/>
        </w:rPr>
        <w:t>sisällöltään, laajuudeltaan ja laadultaan sellais</w:t>
      </w:r>
      <w:r>
        <w:rPr>
          <w:lang w:val="fi-FI"/>
        </w:rPr>
        <w:t>ta</w:t>
      </w:r>
      <w:r w:rsidRPr="009A160E">
        <w:rPr>
          <w:lang w:val="fi-FI"/>
        </w:rPr>
        <w:t xml:space="preserve"> kuin asiakkaiden tarve edellyttää </w:t>
      </w:r>
      <w:r>
        <w:rPr>
          <w:lang w:val="fi-FI"/>
        </w:rPr>
        <w:t>(</w:t>
      </w:r>
      <w:hyperlink r:id="rId11" w:history="1">
        <w:r>
          <w:rPr>
            <w:rStyle w:val="Hyperlinkki"/>
            <w:lang w:val="fi-FI"/>
          </w:rPr>
          <w:t xml:space="preserve">Laki sosiaali- ja terveydenhuollon järjestämisestä 612/2021  </w:t>
        </w:r>
      </w:hyperlink>
      <w:r w:rsidRPr="003521D7">
        <w:rPr>
          <w:lang w:val="fi-FI"/>
        </w:rPr>
        <w:t>4</w:t>
      </w:r>
      <w:r w:rsidR="00D13CEE">
        <w:rPr>
          <w:lang w:val="fi-FI"/>
        </w:rPr>
        <w:t xml:space="preserve"> </w:t>
      </w:r>
      <w:r>
        <w:rPr>
          <w:lang w:val="fi-FI"/>
        </w:rPr>
        <w:t xml:space="preserve">§, STM: </w:t>
      </w:r>
      <w:hyperlink r:id="rId12" w:history="1">
        <w:r w:rsidRPr="00527E77">
          <w:rPr>
            <w:rStyle w:val="Hyperlinkki"/>
            <w:lang w:val="fi-FI"/>
          </w:rPr>
          <w:t>Sosiaalipalvelujen saatavuus</w:t>
        </w:r>
      </w:hyperlink>
      <w:r>
        <w:rPr>
          <w:lang w:val="fi-FI"/>
        </w:rPr>
        <w:t xml:space="preserve">, THL: </w:t>
      </w:r>
      <w:hyperlink r:id="rId13" w:history="1">
        <w:r w:rsidRPr="00527E77">
          <w:rPr>
            <w:rStyle w:val="Hyperlinkki"/>
            <w:lang w:val="fi-FI"/>
          </w:rPr>
          <w:t>Sosiaali- ja terveyspalvelujen saatavuuden parantaminen, mukaan lukien mielenterveys- ja päihdepalvelut</w:t>
        </w:r>
      </w:hyperlink>
      <w:r>
        <w:rPr>
          <w:lang w:val="fi-FI"/>
        </w:rPr>
        <w:t>).</w:t>
      </w:r>
      <w:r w:rsidRPr="001E1B3B">
        <w:rPr>
          <w:rFonts w:cs="Arial"/>
          <w:lang w:val="fi-FI"/>
        </w:rPr>
        <w:t xml:space="preserve"> </w:t>
      </w:r>
    </w:p>
    <w:p w14:paraId="4804AABF" w14:textId="08B58F70" w:rsidR="005D21AF" w:rsidRPr="001E1B3B" w:rsidRDefault="005D21AF" w:rsidP="009C5914">
      <w:pPr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t xml:space="preserve">Omavalvonnalla varmistetaan, että </w:t>
      </w:r>
      <w:r w:rsidR="00AB1319">
        <w:rPr>
          <w:rFonts w:cs="Arial"/>
          <w:lang w:val="fi-FI"/>
        </w:rPr>
        <w:t>t</w:t>
      </w:r>
      <w:r w:rsidRPr="001E1B3B">
        <w:rPr>
          <w:rFonts w:cs="Arial"/>
          <w:lang w:val="fi-FI"/>
        </w:rPr>
        <w:t>uot</w:t>
      </w:r>
      <w:r>
        <w:rPr>
          <w:rFonts w:cs="Arial"/>
          <w:lang w:val="fi-FI"/>
        </w:rPr>
        <w:t>etut</w:t>
      </w:r>
      <w:r w:rsidRPr="001E1B3B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>ja</w:t>
      </w:r>
      <w:r w:rsidRPr="001E1B3B">
        <w:rPr>
          <w:rFonts w:cs="Arial"/>
          <w:lang w:val="fi-FI"/>
        </w:rPr>
        <w:t xml:space="preserve"> hanki</w:t>
      </w:r>
      <w:r>
        <w:rPr>
          <w:rFonts w:cs="Arial"/>
          <w:lang w:val="fi-FI"/>
        </w:rPr>
        <w:t>tut</w:t>
      </w:r>
      <w:r w:rsidRPr="001E1B3B">
        <w:rPr>
          <w:rFonts w:cs="Arial"/>
          <w:lang w:val="fi-FI"/>
        </w:rPr>
        <w:t xml:space="preserve"> palvelut</w:t>
      </w:r>
      <w:r>
        <w:rPr>
          <w:rFonts w:cs="Arial"/>
          <w:lang w:val="fi-FI"/>
        </w:rPr>
        <w:t xml:space="preserve"> on kuvattu ja niiden toteutumista seurataan yhdenvertaisin perustein</w:t>
      </w:r>
      <w:r w:rsidRPr="001E1B3B">
        <w:rPr>
          <w:rFonts w:cs="Arial"/>
          <w:lang w:val="fi-FI"/>
        </w:rPr>
        <w:t xml:space="preserve">. </w:t>
      </w:r>
      <w:r w:rsidR="00850BEB" w:rsidRPr="007B3492">
        <w:rPr>
          <w:rFonts w:cs="Arial"/>
          <w:color w:val="000000" w:themeColor="text1"/>
          <w:lang w:val="fi-FI"/>
        </w:rPr>
        <w:t xml:space="preserve">Yhdistyksen ja hyvinvointialueen ja muiden </w:t>
      </w:r>
      <w:r w:rsidR="00EF6601" w:rsidRPr="007B3492">
        <w:rPr>
          <w:rFonts w:cs="Arial"/>
          <w:color w:val="000000" w:themeColor="text1"/>
          <w:lang w:val="fi-FI"/>
        </w:rPr>
        <w:t xml:space="preserve">hankintaorganisaatioiden </w:t>
      </w:r>
      <w:r w:rsidRPr="007B3492">
        <w:rPr>
          <w:rFonts w:cs="Arial"/>
          <w:color w:val="000000" w:themeColor="text1"/>
          <w:lang w:val="fi-FI"/>
        </w:rPr>
        <w:t xml:space="preserve">palvelujen seuranta tapahtuu sopimuksen kautta. </w:t>
      </w:r>
    </w:p>
    <w:p w14:paraId="60EBB45C" w14:textId="77777777" w:rsidR="005D21AF" w:rsidRPr="00E61DC4" w:rsidRDefault="005D21AF" w:rsidP="00E61DC4">
      <w:pPr>
        <w:pStyle w:val="Otsikko2"/>
        <w:numPr>
          <w:ilvl w:val="1"/>
          <w:numId w:val="26"/>
        </w:numPr>
      </w:pPr>
      <w:bookmarkStart w:id="5" w:name="_Toc119925571"/>
      <w:bookmarkStart w:id="6" w:name="_Toc116480823"/>
      <w:proofErr w:type="spellStart"/>
      <w:r w:rsidRPr="00E61DC4">
        <w:t>Palvelujen</w:t>
      </w:r>
      <w:proofErr w:type="spellEnd"/>
      <w:r w:rsidRPr="00E61DC4">
        <w:t xml:space="preserve"> </w:t>
      </w:r>
      <w:proofErr w:type="spellStart"/>
      <w:r w:rsidRPr="00E61DC4">
        <w:t>jatkuvuus</w:t>
      </w:r>
      <w:bookmarkEnd w:id="5"/>
      <w:proofErr w:type="spellEnd"/>
    </w:p>
    <w:bookmarkEnd w:id="6"/>
    <w:p w14:paraId="598F85A1" w14:textId="77777777" w:rsidR="00324C02" w:rsidRDefault="00324C02" w:rsidP="009C5914">
      <w:pPr>
        <w:spacing w:line="240" w:lineRule="auto"/>
        <w:rPr>
          <w:lang w:val="fi-FI"/>
        </w:rPr>
      </w:pPr>
    </w:p>
    <w:p w14:paraId="6A5A7588" w14:textId="1F97E239" w:rsidR="008E1496" w:rsidRDefault="003A5A51" w:rsidP="009C5914">
      <w:pPr>
        <w:spacing w:line="240" w:lineRule="auto"/>
        <w:rPr>
          <w:lang w:val="fi-FI"/>
        </w:rPr>
      </w:pPr>
      <w:r>
        <w:rPr>
          <w:lang w:val="fi-FI"/>
        </w:rPr>
        <w:t xml:space="preserve">Yhdistyksen tuottamien palveluiden jatkuvuutta </w:t>
      </w:r>
      <w:r w:rsidR="005D21AF" w:rsidRPr="00CC0EDA">
        <w:rPr>
          <w:lang w:val="fi-FI"/>
        </w:rPr>
        <w:t xml:space="preserve">arvioidaan koko palvelutapahtuman läpi. </w:t>
      </w:r>
      <w:r w:rsidR="005D21AF" w:rsidRPr="00793557">
        <w:rPr>
          <w:lang w:val="fi-FI"/>
        </w:rPr>
        <w:t xml:space="preserve">Palvelujen suunnittelu ja toteutus varmistavat sen, että palveluketjut ovat sujuvia. Tämä sisältää hoito- ja palvelusuhteen sekä siihen liittyvän vuorovaikutuksen jatkuvuuden. </w:t>
      </w:r>
      <w:r w:rsidR="005D21AF" w:rsidRPr="00CC0EDA">
        <w:rPr>
          <w:lang w:val="fi-FI"/>
        </w:rPr>
        <w:t>Tiedonkulun jatkuvuutta hyvinvointialueell</w:t>
      </w:r>
      <w:r>
        <w:rPr>
          <w:lang w:val="fi-FI"/>
        </w:rPr>
        <w:t>e</w:t>
      </w:r>
      <w:r w:rsidR="005D21AF" w:rsidRPr="00CC0EDA">
        <w:rPr>
          <w:lang w:val="fi-FI"/>
        </w:rPr>
        <w:t xml:space="preserve"> varmistetaan sillä, että palvelunkäyttäjää koskeva tieto siirtyy katkeamatta</w:t>
      </w:r>
      <w:r w:rsidR="008E1496">
        <w:rPr>
          <w:lang w:val="fi-FI"/>
        </w:rPr>
        <w:t xml:space="preserve"> hyvinvointialueelle sovitulla tavalla.</w:t>
      </w:r>
    </w:p>
    <w:p w14:paraId="2A475026" w14:textId="52121246" w:rsidR="008E1496" w:rsidRDefault="008E1496" w:rsidP="009C5914">
      <w:pPr>
        <w:spacing w:line="240" w:lineRule="auto"/>
        <w:rPr>
          <w:shd w:val="clear" w:color="auto" w:fill="FFFFFF"/>
          <w:lang w:val="fi-FI"/>
        </w:rPr>
      </w:pPr>
      <w:r>
        <w:rPr>
          <w:shd w:val="clear" w:color="auto" w:fill="FFFFFF"/>
          <w:lang w:val="fi-FI"/>
        </w:rPr>
        <w:t xml:space="preserve">Yhdistys on varautunut </w:t>
      </w:r>
      <w:r w:rsidR="0044587F">
        <w:rPr>
          <w:shd w:val="clear" w:color="auto" w:fill="FFFFFF"/>
          <w:lang w:val="fi-FI"/>
        </w:rPr>
        <w:t xml:space="preserve">häiriötilanteisiin ja poikkeusoloihin laatimalla valmiussuunnitelman. </w:t>
      </w:r>
    </w:p>
    <w:p w14:paraId="0E39F079" w14:textId="77777777" w:rsidR="005D21AF" w:rsidRPr="00803323" w:rsidRDefault="005D21AF" w:rsidP="00E61DC4">
      <w:pPr>
        <w:pStyle w:val="Otsikko2"/>
        <w:numPr>
          <w:ilvl w:val="1"/>
          <w:numId w:val="26"/>
        </w:numPr>
        <w:rPr>
          <w:lang w:val="fi-FI"/>
        </w:rPr>
      </w:pPr>
      <w:bookmarkStart w:id="7" w:name="_Toc116480824"/>
      <w:bookmarkStart w:id="8" w:name="_Toc119925572"/>
      <w:r w:rsidRPr="00803323">
        <w:rPr>
          <w:lang w:val="fi-FI"/>
        </w:rPr>
        <w:t xml:space="preserve">Palvelujen turvallisuus </w:t>
      </w:r>
      <w:r w:rsidR="003E3F97" w:rsidRPr="00803323">
        <w:rPr>
          <w:lang w:val="fi-FI"/>
        </w:rPr>
        <w:t>ja</w:t>
      </w:r>
      <w:r w:rsidRPr="00803323">
        <w:rPr>
          <w:lang w:val="fi-FI"/>
        </w:rPr>
        <w:t xml:space="preserve"> laatu</w:t>
      </w:r>
      <w:bookmarkEnd w:id="7"/>
      <w:bookmarkEnd w:id="8"/>
    </w:p>
    <w:p w14:paraId="77BDDC27" w14:textId="77777777" w:rsidR="0044587F" w:rsidRDefault="0044587F" w:rsidP="009C5914">
      <w:pPr>
        <w:spacing w:line="240" w:lineRule="auto"/>
        <w:rPr>
          <w:rFonts w:cs="Arial"/>
          <w:lang w:val="fi-FI"/>
        </w:rPr>
      </w:pPr>
    </w:p>
    <w:p w14:paraId="5FCB0009" w14:textId="6221AFAF" w:rsidR="005D21AF" w:rsidRDefault="005D21AF" w:rsidP="009C5914">
      <w:pPr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t xml:space="preserve">Omavalvonnalla varmistetaan, että </w:t>
      </w:r>
      <w:r w:rsidR="00ED6205">
        <w:rPr>
          <w:rFonts w:cs="Arial"/>
          <w:lang w:val="fi-FI"/>
        </w:rPr>
        <w:t>yhdistyksessä tehdään systemaattista työtä, joka tukee laadukkaan ja turvallisen palvelun kokonaisuutta</w:t>
      </w:r>
      <w:r w:rsidR="00837F2F">
        <w:rPr>
          <w:rFonts w:cs="Arial"/>
          <w:lang w:val="fi-FI"/>
        </w:rPr>
        <w:t xml:space="preserve"> ja toimintatapojen kehittämistä. </w:t>
      </w:r>
      <w:r w:rsidRPr="00D91BC8">
        <w:rPr>
          <w:rFonts w:cs="Arial"/>
          <w:lang w:val="fi-FI"/>
        </w:rPr>
        <w:t>Omavalvonnalla varmistetaan toiminnan jatkuva kehittäminen ja toiminnan riskien säännöllinen arviointi.</w:t>
      </w:r>
      <w:r>
        <w:rPr>
          <w:rFonts w:cs="Arial"/>
          <w:lang w:val="fi-FI"/>
        </w:rPr>
        <w:t xml:space="preserve"> </w:t>
      </w:r>
    </w:p>
    <w:p w14:paraId="09CD4E50" w14:textId="2E1023AF" w:rsidR="005D21AF" w:rsidRPr="00AB1319" w:rsidRDefault="005D21AF" w:rsidP="009C5914">
      <w:pPr>
        <w:spacing w:line="240" w:lineRule="auto"/>
        <w:rPr>
          <w:rFonts w:cs="Arial"/>
          <w:color w:val="FF0000"/>
          <w:lang w:val="fi-FI"/>
        </w:rPr>
      </w:pPr>
      <w:r>
        <w:rPr>
          <w:rFonts w:cs="Arial"/>
          <w:lang w:val="fi-FI"/>
        </w:rPr>
        <w:t>Omavalvontasuunnitelmissa on kuvattava, miten a</w:t>
      </w:r>
      <w:r w:rsidRPr="001E1B3B">
        <w:rPr>
          <w:rFonts w:cs="Arial"/>
          <w:lang w:val="fi-FI"/>
        </w:rPr>
        <w:t>siakkaiden saaman palvelun laatua ja palvelun yhdenvertaisuutta seurataan</w:t>
      </w:r>
      <w:r w:rsidR="007B3492">
        <w:rPr>
          <w:rFonts w:cs="Arial"/>
          <w:lang w:val="fi-FI"/>
        </w:rPr>
        <w:t>.</w:t>
      </w:r>
    </w:p>
    <w:p w14:paraId="2441FBE7" w14:textId="24490BCD" w:rsidR="005D21AF" w:rsidRDefault="0076228C" w:rsidP="009C5914">
      <w:pPr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t>Yhdistyksen o</w:t>
      </w:r>
      <w:r w:rsidR="005D21AF" w:rsidRPr="001E1B3B">
        <w:rPr>
          <w:rFonts w:cs="Arial"/>
          <w:lang w:val="fi-FI"/>
        </w:rPr>
        <w:t>mavalvonta</w:t>
      </w:r>
      <w:r w:rsidR="005D21AF">
        <w:rPr>
          <w:rFonts w:cs="Arial"/>
          <w:lang w:val="fi-FI"/>
        </w:rPr>
        <w:t>suunnitelmissa on kuvatt</w:t>
      </w:r>
      <w:r>
        <w:rPr>
          <w:rFonts w:cs="Arial"/>
          <w:lang w:val="fi-FI"/>
        </w:rPr>
        <w:t>u</w:t>
      </w:r>
      <w:r w:rsidR="005D21AF">
        <w:rPr>
          <w:rFonts w:cs="Arial"/>
          <w:lang w:val="fi-FI"/>
        </w:rPr>
        <w:t xml:space="preserve">, miten </w:t>
      </w:r>
      <w:r w:rsidR="005D21AF" w:rsidRPr="001E1B3B">
        <w:rPr>
          <w:rFonts w:cs="Arial"/>
          <w:lang w:val="fi-FI"/>
        </w:rPr>
        <w:t>asiakkaiden, potilaiden sekä heidän omaistensa ja läheistensä kokemu</w:t>
      </w:r>
      <w:r w:rsidR="005D21AF">
        <w:rPr>
          <w:rFonts w:cs="Arial"/>
          <w:lang w:val="fi-FI"/>
        </w:rPr>
        <w:t>ksia</w:t>
      </w:r>
      <w:r w:rsidR="005D21AF" w:rsidRPr="001E1B3B">
        <w:rPr>
          <w:rFonts w:cs="Arial"/>
          <w:lang w:val="fi-FI"/>
        </w:rPr>
        <w:t xml:space="preserve"> seura</w:t>
      </w:r>
      <w:r w:rsidR="005D21AF">
        <w:rPr>
          <w:rFonts w:cs="Arial"/>
          <w:lang w:val="fi-FI"/>
        </w:rPr>
        <w:t>taan.</w:t>
      </w:r>
      <w:r>
        <w:rPr>
          <w:rFonts w:cs="Arial"/>
          <w:lang w:val="fi-FI"/>
        </w:rPr>
        <w:t xml:space="preserve"> Lisäksi niissä on kuvattu</w:t>
      </w:r>
      <w:r w:rsidR="005D21AF">
        <w:rPr>
          <w:rFonts w:cs="Arial"/>
          <w:lang w:val="fi-FI"/>
        </w:rPr>
        <w:t>, miten</w:t>
      </w:r>
      <w:r w:rsidR="005D21AF" w:rsidRPr="001E1B3B">
        <w:rPr>
          <w:rFonts w:cs="Arial"/>
          <w:lang w:val="fi-FI"/>
        </w:rPr>
        <w:t xml:space="preserve"> </w:t>
      </w:r>
      <w:r w:rsidR="005D21AF">
        <w:rPr>
          <w:rFonts w:cs="Arial"/>
          <w:lang w:val="fi-FI"/>
        </w:rPr>
        <w:t>potilaan ja a</w:t>
      </w:r>
      <w:r w:rsidR="005D21AF" w:rsidRPr="001E1B3B">
        <w:rPr>
          <w:rFonts w:cs="Arial"/>
          <w:lang w:val="fi-FI"/>
        </w:rPr>
        <w:t>siakkaan oikeuksiin kuuluv</w:t>
      </w:r>
      <w:r w:rsidR="005D21AF">
        <w:rPr>
          <w:rFonts w:cs="Arial"/>
          <w:lang w:val="fi-FI"/>
        </w:rPr>
        <w:t>iin</w:t>
      </w:r>
      <w:r w:rsidR="005D21AF" w:rsidRPr="001E1B3B">
        <w:rPr>
          <w:rFonts w:cs="Arial"/>
          <w:lang w:val="fi-FI"/>
        </w:rPr>
        <w:t xml:space="preserve"> muistutuks</w:t>
      </w:r>
      <w:r w:rsidR="005D21AF">
        <w:rPr>
          <w:rFonts w:cs="Arial"/>
          <w:lang w:val="fi-FI"/>
        </w:rPr>
        <w:t>iin</w:t>
      </w:r>
      <w:r w:rsidR="005D21AF" w:rsidRPr="001E1B3B">
        <w:rPr>
          <w:rFonts w:cs="Arial"/>
          <w:lang w:val="fi-FI"/>
        </w:rPr>
        <w:t xml:space="preserve"> ja kantelu</w:t>
      </w:r>
      <w:r w:rsidR="005D21AF">
        <w:rPr>
          <w:rFonts w:cs="Arial"/>
          <w:lang w:val="fi-FI"/>
        </w:rPr>
        <w:t>ihin</w:t>
      </w:r>
      <w:r w:rsidR="005D21AF" w:rsidRPr="001E1B3B">
        <w:rPr>
          <w:rFonts w:cs="Arial"/>
          <w:lang w:val="fi-FI"/>
        </w:rPr>
        <w:t xml:space="preserve"> palvelujen toteutumisesta vastat</w:t>
      </w:r>
      <w:r w:rsidR="005D21AF">
        <w:rPr>
          <w:rFonts w:cs="Arial"/>
          <w:lang w:val="fi-FI"/>
        </w:rPr>
        <w:t>a</w:t>
      </w:r>
      <w:r w:rsidR="005D21AF" w:rsidRPr="001E1B3B">
        <w:rPr>
          <w:rFonts w:cs="Arial"/>
          <w:lang w:val="fi-FI"/>
        </w:rPr>
        <w:t>a</w:t>
      </w:r>
      <w:r w:rsidR="005D21AF">
        <w:rPr>
          <w:rFonts w:cs="Arial"/>
          <w:lang w:val="fi-FI"/>
        </w:rPr>
        <w:t xml:space="preserve">n ja miten </w:t>
      </w:r>
      <w:r w:rsidR="005D21AF" w:rsidRPr="007F5265">
        <w:rPr>
          <w:rFonts w:cs="Arial"/>
          <w:lang w:val="fi-FI"/>
        </w:rPr>
        <w:t>sosiaaliasiamies</w:t>
      </w:r>
      <w:r w:rsidR="005D21AF">
        <w:rPr>
          <w:rFonts w:cs="Arial"/>
          <w:lang w:val="fi-FI"/>
        </w:rPr>
        <w:t>toiminnan</w:t>
      </w:r>
      <w:r w:rsidR="005D21AF" w:rsidRPr="007F5265">
        <w:rPr>
          <w:rFonts w:cs="Arial"/>
          <w:lang w:val="fi-FI"/>
        </w:rPr>
        <w:t xml:space="preserve"> </w:t>
      </w:r>
      <w:r w:rsidR="005D21AF">
        <w:rPr>
          <w:rFonts w:cs="Arial"/>
          <w:lang w:val="fi-FI"/>
        </w:rPr>
        <w:t>kautta edistetään a</w:t>
      </w:r>
      <w:r w:rsidR="005D21AF" w:rsidRPr="007F5265">
        <w:rPr>
          <w:rFonts w:cs="Arial"/>
          <w:lang w:val="fi-FI"/>
        </w:rPr>
        <w:t>siakkaiden oikeuksien toteutumista</w:t>
      </w:r>
      <w:r w:rsidR="005D21AF">
        <w:rPr>
          <w:rFonts w:cs="Arial"/>
          <w:lang w:val="fi-FI"/>
        </w:rPr>
        <w:t>.</w:t>
      </w:r>
      <w:r w:rsidR="005D21AF" w:rsidRPr="001E1B3B">
        <w:rPr>
          <w:rFonts w:cs="Arial"/>
          <w:lang w:val="fi-FI"/>
        </w:rPr>
        <w:t xml:space="preserve"> </w:t>
      </w:r>
    </w:p>
    <w:p w14:paraId="76C988A8" w14:textId="77777777" w:rsidR="005D21AF" w:rsidRDefault="005D21AF" w:rsidP="009C5914">
      <w:pPr>
        <w:spacing w:line="240" w:lineRule="auto"/>
        <w:rPr>
          <w:b/>
          <w:bCs/>
          <w:lang w:val="fi-FI"/>
        </w:rPr>
      </w:pPr>
      <w:r w:rsidRPr="00836747">
        <w:rPr>
          <w:b/>
          <w:bCs/>
          <w:lang w:val="fi-FI"/>
        </w:rPr>
        <w:t xml:space="preserve">Tarvittavat resurssit </w:t>
      </w:r>
    </w:p>
    <w:p w14:paraId="090B02E3" w14:textId="1F937FBA" w:rsidR="00716A9B" w:rsidRDefault="00AB0B48" w:rsidP="00E64603">
      <w:pPr>
        <w:spacing w:after="0" w:line="240" w:lineRule="auto"/>
        <w:rPr>
          <w:bCs/>
          <w:lang w:val="fi-FI"/>
        </w:rPr>
      </w:pPr>
      <w:r>
        <w:rPr>
          <w:bCs/>
          <w:lang w:val="fi-FI"/>
        </w:rPr>
        <w:t>Yhdistyksen toimintaa v</w:t>
      </w:r>
      <w:r w:rsidR="005D21AF" w:rsidRPr="00E64603">
        <w:rPr>
          <w:bCs/>
          <w:lang w:val="fi-FI"/>
        </w:rPr>
        <w:t>alvo</w:t>
      </w:r>
      <w:r w:rsidR="00E22734">
        <w:rPr>
          <w:bCs/>
          <w:lang w:val="fi-FI"/>
        </w:rPr>
        <w:t xml:space="preserve">o </w:t>
      </w:r>
      <w:r w:rsidR="007E66A2">
        <w:rPr>
          <w:bCs/>
          <w:lang w:val="fi-FI"/>
        </w:rPr>
        <w:t xml:space="preserve">Keski-Suomen </w:t>
      </w:r>
      <w:r w:rsidR="00E22734">
        <w:rPr>
          <w:bCs/>
          <w:lang w:val="fi-FI"/>
        </w:rPr>
        <w:t>hyvinvointialueen valvonta, Länsi- ja Sisä-Suomen aluehallintovirasto ja muut toimintaan liittyvät viranomaiset, kuten työ</w:t>
      </w:r>
      <w:r w:rsidR="00716A9B">
        <w:rPr>
          <w:bCs/>
          <w:lang w:val="fi-FI"/>
        </w:rPr>
        <w:t xml:space="preserve">terveysviranomainen. </w:t>
      </w:r>
    </w:p>
    <w:p w14:paraId="752962AF" w14:textId="5D9A0B59" w:rsidR="005D21AF" w:rsidRPr="00716A9B" w:rsidRDefault="005D21AF" w:rsidP="009C5914">
      <w:pPr>
        <w:spacing w:after="0" w:line="240" w:lineRule="auto"/>
        <w:rPr>
          <w:b/>
          <w:bCs/>
          <w:lang w:val="fi-FI"/>
        </w:rPr>
      </w:pPr>
      <w:r w:rsidRPr="00E64603">
        <w:rPr>
          <w:b/>
          <w:bCs/>
          <w:lang w:val="fi-FI"/>
        </w:rPr>
        <w:t xml:space="preserve"> </w:t>
      </w:r>
    </w:p>
    <w:p w14:paraId="70F24AE8" w14:textId="77777777" w:rsidR="005D21AF" w:rsidRPr="00D91BC8" w:rsidRDefault="005D21AF" w:rsidP="009C5914">
      <w:pPr>
        <w:spacing w:after="0" w:line="240" w:lineRule="auto"/>
        <w:rPr>
          <w:rFonts w:cs="Arial"/>
          <w:lang w:val="fi-FI"/>
        </w:rPr>
      </w:pPr>
      <w:r w:rsidRPr="00D91BC8">
        <w:rPr>
          <w:rFonts w:cs="Arial"/>
          <w:color w:val="0F0F0F"/>
          <w:lang w:val="fi-FI"/>
        </w:rPr>
        <w:t>Henkilöstösuunnittelun tavoitteena on, että palveluyksiköissä työskentelee aina oikea määrä sopivia henkilöitä oikeissa tehtävissä. Henkilöstösuunnittelulla varmistetaan, että yksiköillä on käytössään sopiva määrä sen tarvitsemaa osaamista sekä ennakoidaan henkilöstön kehittämistarvetta ja -kustannuksia.</w:t>
      </w:r>
      <w:r w:rsidRPr="00D91BC8">
        <w:rPr>
          <w:rFonts w:cs="Arial"/>
          <w:lang w:val="fi-FI"/>
        </w:rPr>
        <w:t xml:space="preserve"> </w:t>
      </w:r>
    </w:p>
    <w:p w14:paraId="7132A0EE" w14:textId="77777777" w:rsidR="005D21AF" w:rsidRPr="00492642" w:rsidRDefault="005D21AF" w:rsidP="009C5914">
      <w:pPr>
        <w:spacing w:after="0" w:line="240" w:lineRule="auto"/>
        <w:rPr>
          <w:rFonts w:cs="Arial"/>
          <w:lang w:val="fi-FI"/>
        </w:rPr>
      </w:pPr>
    </w:p>
    <w:p w14:paraId="3E54CC76" w14:textId="77777777" w:rsidR="005D21AF" w:rsidRPr="00836747" w:rsidRDefault="005D21AF" w:rsidP="009C5914">
      <w:pPr>
        <w:spacing w:line="240" w:lineRule="auto"/>
        <w:rPr>
          <w:b/>
          <w:bCs/>
          <w:lang w:val="fi-FI"/>
        </w:rPr>
      </w:pPr>
      <w:bookmarkStart w:id="9" w:name="_Toc116480825"/>
      <w:r w:rsidRPr="00836747">
        <w:rPr>
          <w:b/>
          <w:bCs/>
          <w:lang w:val="fi-FI"/>
        </w:rPr>
        <w:lastRenderedPageBreak/>
        <w:t>Omavalvontasuunnitelma</w:t>
      </w:r>
      <w:bookmarkEnd w:id="9"/>
    </w:p>
    <w:p w14:paraId="1BD589F1" w14:textId="77777777" w:rsidR="005E49E4" w:rsidRDefault="005D21AF" w:rsidP="009C5914">
      <w:pPr>
        <w:spacing w:line="240" w:lineRule="auto"/>
        <w:rPr>
          <w:rFonts w:cs="Arial"/>
          <w:lang w:val="fi-FI"/>
        </w:rPr>
      </w:pPr>
      <w:r w:rsidRPr="00492642">
        <w:rPr>
          <w:rFonts w:cs="Arial"/>
          <w:lang w:val="fi-FI"/>
        </w:rPr>
        <w:t xml:space="preserve">Omavalvontasuunnitelma on </w:t>
      </w:r>
      <w:r w:rsidR="00716A9B">
        <w:rPr>
          <w:rFonts w:cs="Arial"/>
          <w:lang w:val="fi-FI"/>
        </w:rPr>
        <w:t xml:space="preserve">yhdistyksen </w:t>
      </w:r>
      <w:r w:rsidRPr="00492642">
        <w:rPr>
          <w:rFonts w:cs="Arial"/>
          <w:lang w:val="fi-FI"/>
        </w:rPr>
        <w:t>antama lupaus palvelunsa laadusta ja turvallisuudesta</w:t>
      </w:r>
      <w:r>
        <w:rPr>
          <w:rFonts w:cs="Arial"/>
          <w:lang w:val="fi-FI"/>
        </w:rPr>
        <w:t>.</w:t>
      </w:r>
      <w:r w:rsidRPr="003521D7">
        <w:rPr>
          <w:lang w:val="fi-FI"/>
        </w:rPr>
        <w:t xml:space="preserve"> </w:t>
      </w:r>
    </w:p>
    <w:p w14:paraId="5634AA66" w14:textId="4D9A01F8" w:rsidR="005D21AF" w:rsidRPr="00492642" w:rsidRDefault="005D21AF" w:rsidP="009C5914">
      <w:pPr>
        <w:spacing w:line="240" w:lineRule="auto"/>
        <w:rPr>
          <w:rFonts w:cs="Arial"/>
          <w:lang w:val="fi-FI"/>
        </w:rPr>
      </w:pPr>
      <w:r w:rsidRPr="00492642">
        <w:rPr>
          <w:rFonts w:cs="Arial"/>
          <w:lang w:val="fi-FI"/>
        </w:rPr>
        <w:t xml:space="preserve">Omavalvontasuunnitelma </w:t>
      </w:r>
      <w:r w:rsidR="005E49E4">
        <w:rPr>
          <w:rFonts w:cs="Arial"/>
          <w:lang w:val="fi-FI"/>
        </w:rPr>
        <w:t xml:space="preserve">on laadittu </w:t>
      </w:r>
      <w:r w:rsidRPr="00492642">
        <w:rPr>
          <w:rFonts w:cs="Arial"/>
          <w:lang w:val="fi-FI"/>
        </w:rPr>
        <w:t>toimintayksikön johdon ja henkilökunnan yhteistyönä, jotta omavalvonnasta tulee osa arkityötä ja myös henkilökunta oppii arvioimaan omaa toimintaansa.</w:t>
      </w:r>
      <w:r>
        <w:rPr>
          <w:rFonts w:cs="Arial"/>
          <w:lang w:val="fi-FI"/>
        </w:rPr>
        <w:t xml:space="preserve"> Omavalvontasuunnitelma </w:t>
      </w:r>
      <w:r w:rsidR="005E49E4">
        <w:rPr>
          <w:rFonts w:cs="Arial"/>
          <w:lang w:val="fi-FI"/>
        </w:rPr>
        <w:t>on j</w:t>
      </w:r>
      <w:r>
        <w:rPr>
          <w:rFonts w:cs="Arial"/>
          <w:lang w:val="fi-FI"/>
        </w:rPr>
        <w:t>ulkisesti näkyvillä ja sen toteutumista on seurattava. (</w:t>
      </w:r>
      <w:hyperlink r:id="rId14" w:history="1">
        <w:r>
          <w:rPr>
            <w:rStyle w:val="Hyperlinkki"/>
            <w:lang w:val="fi-FI"/>
          </w:rPr>
          <w:t xml:space="preserve">Laki yksityisistä sosiaalipalveluista 922/2011 </w:t>
        </w:r>
      </w:hyperlink>
      <w:r w:rsidRPr="00793557">
        <w:rPr>
          <w:lang w:val="fi-FI"/>
        </w:rPr>
        <w:t>)</w:t>
      </w:r>
    </w:p>
    <w:p w14:paraId="3D79FB99" w14:textId="77777777" w:rsidR="005D21AF" w:rsidRDefault="005D21AF" w:rsidP="009C5914">
      <w:pPr>
        <w:spacing w:line="240" w:lineRule="auto"/>
        <w:rPr>
          <w:rFonts w:cs="Arial"/>
          <w:lang w:val="fi-FI"/>
        </w:rPr>
      </w:pPr>
      <w:r w:rsidRPr="00492642">
        <w:rPr>
          <w:rFonts w:cs="Arial"/>
          <w:lang w:val="fi-FI"/>
        </w:rPr>
        <w:t xml:space="preserve">Omavalvonta voidaan jäsentää kolmelle eri tasolle: ammattihenkilöiden henkilökohtainen itseensä kohdentuva omavalvonta, palvelutuottajien omavalvonta ja järjestämisvastuussa olevien hyvinvointialueiden omavalvonta. </w:t>
      </w:r>
    </w:p>
    <w:p w14:paraId="79A04AE3" w14:textId="77777777" w:rsidR="005D21AF" w:rsidRPr="00836747" w:rsidRDefault="005D21AF" w:rsidP="009C5914">
      <w:pPr>
        <w:spacing w:line="240" w:lineRule="auto"/>
        <w:rPr>
          <w:b/>
          <w:bCs/>
          <w:lang w:val="fi-FI"/>
        </w:rPr>
      </w:pPr>
      <w:bookmarkStart w:id="10" w:name="_Toc116480827"/>
      <w:r w:rsidRPr="00836747">
        <w:rPr>
          <w:b/>
          <w:bCs/>
          <w:lang w:val="fi-FI"/>
        </w:rPr>
        <w:t>Lääkehoitosuunnitelma</w:t>
      </w:r>
      <w:bookmarkEnd w:id="10"/>
    </w:p>
    <w:p w14:paraId="38880B8F" w14:textId="343792BE" w:rsidR="00153E56" w:rsidRDefault="007E66A2" w:rsidP="00153E56">
      <w:pPr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t>Keski-Suomen ensi- ja turvakodissa ei toteuteta lääkehoitoa.</w:t>
      </w:r>
    </w:p>
    <w:p w14:paraId="48ABA45D" w14:textId="77777777" w:rsidR="005D21AF" w:rsidRPr="00836747" w:rsidRDefault="00000000" w:rsidP="009C5914">
      <w:pPr>
        <w:spacing w:line="240" w:lineRule="auto"/>
        <w:rPr>
          <w:b/>
          <w:bCs/>
          <w:lang w:val="fi-FI"/>
        </w:rPr>
      </w:pPr>
      <w:hyperlink r:id="rId15" w:anchor="Pidm45949344591200" w:history="1"/>
      <w:r w:rsidR="005D21AF" w:rsidRPr="00836747">
        <w:rPr>
          <w:b/>
          <w:bCs/>
          <w:lang w:val="fi-FI"/>
        </w:rPr>
        <w:t>Tietoturvasuunnitelma</w:t>
      </w:r>
    </w:p>
    <w:p w14:paraId="780C0D8F" w14:textId="5983AF8D" w:rsidR="00153E56" w:rsidRDefault="00153E56" w:rsidP="009C5914">
      <w:pPr>
        <w:spacing w:line="240" w:lineRule="auto"/>
        <w:rPr>
          <w:rFonts w:cs="Arial"/>
          <w:shd w:val="clear" w:color="auto" w:fill="FFFFFF"/>
          <w:lang w:val="fi-FI"/>
        </w:rPr>
      </w:pPr>
      <w:r>
        <w:rPr>
          <w:rFonts w:cs="Arial"/>
          <w:shd w:val="clear" w:color="auto" w:fill="FFFFFF"/>
          <w:lang w:val="fi-FI"/>
        </w:rPr>
        <w:t xml:space="preserve">Yhdistyksessä on tehty tietoturvaseloste, jossa kuvataan tietoturvan varmistaminen yhdistyksessä. Selosteesta käy ilmi asiakas- ja potilastietojen ja tietojärjestelmien käsittelyyn liittyvät asiakastietolain 27 § vaatimukset. </w:t>
      </w:r>
    </w:p>
    <w:p w14:paraId="4C562E80" w14:textId="77777777" w:rsidR="005D21AF" w:rsidRPr="00836747" w:rsidRDefault="005D21AF" w:rsidP="009C5914">
      <w:pPr>
        <w:spacing w:line="240" w:lineRule="auto"/>
        <w:rPr>
          <w:b/>
          <w:bCs/>
          <w:lang w:val="fi-FI"/>
        </w:rPr>
      </w:pPr>
      <w:bookmarkStart w:id="11" w:name="_Toc116480828"/>
      <w:r w:rsidRPr="00836747">
        <w:rPr>
          <w:b/>
          <w:bCs/>
          <w:lang w:val="fi-FI"/>
        </w:rPr>
        <w:t>Riskienhallinta</w:t>
      </w:r>
      <w:bookmarkEnd w:id="11"/>
      <w:r>
        <w:rPr>
          <w:b/>
          <w:bCs/>
          <w:lang w:val="fi-FI"/>
        </w:rPr>
        <w:t>suunnitelma</w:t>
      </w:r>
    </w:p>
    <w:p w14:paraId="42322889" w14:textId="6D7CE905" w:rsidR="00A269ED" w:rsidRPr="00651208" w:rsidRDefault="00A269ED" w:rsidP="00A269ED">
      <w:pPr>
        <w:spacing w:line="240" w:lineRule="auto"/>
        <w:rPr>
          <w:rFonts w:cs="Arial"/>
          <w:color w:val="FF0000"/>
          <w:lang w:val="fi-FI"/>
        </w:rPr>
      </w:pPr>
      <w:r w:rsidRPr="00492642">
        <w:rPr>
          <w:rFonts w:cs="Arial"/>
          <w:lang w:val="fi-FI"/>
        </w:rPr>
        <w:t>Riski</w:t>
      </w:r>
      <w:r>
        <w:rPr>
          <w:rFonts w:cs="Arial"/>
          <w:lang w:val="fi-FI"/>
        </w:rPr>
        <w:t>enhallinta</w:t>
      </w:r>
      <w:r w:rsidRPr="00492642">
        <w:rPr>
          <w:rFonts w:cs="Arial"/>
          <w:lang w:val="fi-FI"/>
        </w:rPr>
        <w:t xml:space="preserve"> on osa yksiköiden</w:t>
      </w:r>
      <w:r>
        <w:rPr>
          <w:rFonts w:cs="Arial"/>
          <w:lang w:val="fi-FI"/>
        </w:rPr>
        <w:t xml:space="preserve"> normaalia</w:t>
      </w:r>
      <w:r w:rsidRPr="00492642">
        <w:rPr>
          <w:rFonts w:cs="Arial"/>
          <w:lang w:val="fi-FI"/>
        </w:rPr>
        <w:t xml:space="preserve"> toimintaa. Riskiarviointia tehdään sekä yksilötasolla päivittäisessä työssä, että johtajien päätöksenteossa</w:t>
      </w:r>
      <w:r>
        <w:rPr>
          <w:rFonts w:cs="Arial"/>
          <w:lang w:val="fi-FI"/>
        </w:rPr>
        <w:t>, kaikilla organisoitumisen tasoilla</w:t>
      </w:r>
      <w:r w:rsidRPr="00492642">
        <w:rPr>
          <w:rFonts w:cs="Arial"/>
          <w:lang w:val="fi-FI"/>
        </w:rPr>
        <w:t xml:space="preserve">. </w:t>
      </w:r>
    </w:p>
    <w:p w14:paraId="2411AF3E" w14:textId="73720A49" w:rsidR="00A572E5" w:rsidRPr="00D70AA0" w:rsidRDefault="00A572E5" w:rsidP="009C5914">
      <w:pPr>
        <w:spacing w:line="240" w:lineRule="auto"/>
        <w:rPr>
          <w:rFonts w:cs="Arial"/>
          <w:lang w:val="fi-FI"/>
        </w:rPr>
      </w:pPr>
      <w:r w:rsidRPr="00D70AA0">
        <w:rPr>
          <w:rFonts w:cs="Arial"/>
          <w:lang w:val="fi-FI"/>
        </w:rPr>
        <w:t xml:space="preserve">Yhdistys toteuttaa riskien hallintaa työsuojelun alaisuudessa. </w:t>
      </w:r>
      <w:r w:rsidR="00D70AA0" w:rsidRPr="00D70AA0">
        <w:rPr>
          <w:rFonts w:cs="Arial"/>
          <w:lang w:val="fi-FI"/>
        </w:rPr>
        <w:t>T</w:t>
      </w:r>
      <w:r w:rsidRPr="00D70AA0">
        <w:rPr>
          <w:rFonts w:cs="Arial"/>
          <w:lang w:val="fi-FI"/>
        </w:rPr>
        <w:t>yösuojelutoimikunnassa</w:t>
      </w:r>
      <w:r w:rsidR="007B3492" w:rsidRPr="00D70AA0">
        <w:rPr>
          <w:rFonts w:cs="Arial"/>
          <w:lang w:val="fi-FI"/>
        </w:rPr>
        <w:t xml:space="preserve"> käsitellään riskienarviointia vuosittain</w:t>
      </w:r>
      <w:r w:rsidR="00D70AA0">
        <w:rPr>
          <w:rFonts w:cs="Arial"/>
          <w:lang w:val="fi-FI"/>
        </w:rPr>
        <w:t>.</w:t>
      </w:r>
    </w:p>
    <w:p w14:paraId="181426B6" w14:textId="55926B87" w:rsidR="005D21AF" w:rsidRPr="00492642" w:rsidRDefault="005D21AF" w:rsidP="009C5914">
      <w:pPr>
        <w:spacing w:line="240" w:lineRule="auto"/>
        <w:rPr>
          <w:rFonts w:cs="Arial"/>
          <w:lang w:val="fi-FI"/>
        </w:rPr>
      </w:pPr>
      <w:r w:rsidRPr="00492642">
        <w:rPr>
          <w:rFonts w:cs="Arial"/>
          <w:lang w:val="fi-FI"/>
        </w:rPr>
        <w:t>Ennakoiva riskien arviointi on osa jatkuvaa toiminnan kehittämistä sekä yksikkö- että organisaatiotasolla. Joh</w:t>
      </w:r>
      <w:r>
        <w:rPr>
          <w:rFonts w:cs="Arial"/>
          <w:lang w:val="fi-FI"/>
        </w:rPr>
        <w:t>don</w:t>
      </w:r>
      <w:r w:rsidRPr="00492642">
        <w:rPr>
          <w:rFonts w:cs="Arial"/>
          <w:lang w:val="fi-FI"/>
        </w:rPr>
        <w:t xml:space="preserve"> ja/tai yksikön esihenkilön vastuulla on päättää, mitkä riskit ovat hyväksyttäviä ja mitä toimenpiteitä vaaditaan riskien </w:t>
      </w:r>
      <w:r>
        <w:rPr>
          <w:rFonts w:cs="Arial"/>
          <w:lang w:val="fi-FI"/>
        </w:rPr>
        <w:t xml:space="preserve">poistamiseksi tai pienentämiseksi ja </w:t>
      </w:r>
      <w:r w:rsidRPr="00492642">
        <w:rPr>
          <w:rFonts w:cs="Arial"/>
          <w:lang w:val="fi-FI"/>
        </w:rPr>
        <w:t>saamiseksi hyväksyttävälle tasolle.</w:t>
      </w:r>
    </w:p>
    <w:p w14:paraId="581DDAC6" w14:textId="3437C84C" w:rsidR="005D21AF" w:rsidRDefault="005D21AF" w:rsidP="009C5914">
      <w:pPr>
        <w:spacing w:line="240" w:lineRule="auto"/>
        <w:rPr>
          <w:rFonts w:cs="Arial"/>
          <w:lang w:val="fi-FI"/>
        </w:rPr>
      </w:pPr>
      <w:r w:rsidRPr="00492642">
        <w:rPr>
          <w:rFonts w:cs="Arial"/>
          <w:lang w:val="fi-FI"/>
        </w:rPr>
        <w:t>Keskeisiä riskejä</w:t>
      </w:r>
      <w:r w:rsidRPr="00492642">
        <w:rPr>
          <w:rFonts w:cs="Arial"/>
          <w:b/>
          <w:bCs/>
          <w:lang w:val="fi-FI"/>
        </w:rPr>
        <w:t xml:space="preserve"> </w:t>
      </w:r>
      <w:r w:rsidRPr="00492642">
        <w:rPr>
          <w:rFonts w:cs="Arial"/>
          <w:lang w:val="fi-FI"/>
        </w:rPr>
        <w:t xml:space="preserve">sosiaalihuollossa </w:t>
      </w:r>
      <w:r w:rsidR="00651208">
        <w:rPr>
          <w:rFonts w:cs="Arial"/>
          <w:lang w:val="fi-FI"/>
        </w:rPr>
        <w:t>o</w:t>
      </w:r>
      <w:r w:rsidRPr="00492642">
        <w:rPr>
          <w:rFonts w:cs="Arial"/>
          <w:lang w:val="fi-FI"/>
        </w:rPr>
        <w:t xml:space="preserve">vat esimerkiksi osaavan henkilökunnan saatavuus, henkilöstömitoituksen toteutuminen ja palvelujen </w:t>
      </w:r>
      <w:r>
        <w:rPr>
          <w:rFonts w:cs="Arial"/>
          <w:lang w:val="fi-FI"/>
        </w:rPr>
        <w:t xml:space="preserve">ympärivuorokautinen </w:t>
      </w:r>
      <w:r w:rsidRPr="00492642">
        <w:rPr>
          <w:rFonts w:cs="Arial"/>
          <w:lang w:val="fi-FI"/>
        </w:rPr>
        <w:t xml:space="preserve">saatavuus sekä niiden alueellinen tasapuolisuus </w:t>
      </w:r>
      <w:r>
        <w:rPr>
          <w:rFonts w:cs="Arial"/>
          <w:lang w:val="fi-FI"/>
        </w:rPr>
        <w:t xml:space="preserve">ja </w:t>
      </w:r>
      <w:r w:rsidRPr="00492642">
        <w:rPr>
          <w:rFonts w:cs="Arial"/>
          <w:lang w:val="fi-FI"/>
        </w:rPr>
        <w:t xml:space="preserve">yhdenvertainen toteutuminen. </w:t>
      </w:r>
    </w:p>
    <w:p w14:paraId="2BC9C842" w14:textId="77777777" w:rsidR="005D21AF" w:rsidRPr="00E61DC4" w:rsidRDefault="005D21AF" w:rsidP="00E61DC4">
      <w:pPr>
        <w:pStyle w:val="Otsikko2"/>
        <w:numPr>
          <w:ilvl w:val="1"/>
          <w:numId w:val="26"/>
        </w:numPr>
      </w:pPr>
      <w:bookmarkStart w:id="12" w:name="_Toc116480838"/>
      <w:bookmarkStart w:id="13" w:name="_Toc119925573"/>
      <w:proofErr w:type="spellStart"/>
      <w:r w:rsidRPr="00E61DC4">
        <w:t>Palvelujen</w:t>
      </w:r>
      <w:proofErr w:type="spellEnd"/>
      <w:r w:rsidRPr="00E61DC4">
        <w:t xml:space="preserve"> </w:t>
      </w:r>
      <w:proofErr w:type="spellStart"/>
      <w:r w:rsidRPr="00E61DC4">
        <w:t>yhdenvertaisuus</w:t>
      </w:r>
      <w:bookmarkEnd w:id="12"/>
      <w:bookmarkEnd w:id="13"/>
      <w:proofErr w:type="spellEnd"/>
    </w:p>
    <w:p w14:paraId="03024A38" w14:textId="77777777" w:rsidR="00A269ED" w:rsidRDefault="00A269ED" w:rsidP="003E3F97">
      <w:pPr>
        <w:shd w:val="clear" w:color="auto" w:fill="FFFFFF"/>
        <w:spacing w:after="0" w:line="240" w:lineRule="auto"/>
        <w:rPr>
          <w:rFonts w:eastAsia="Times New Roman" w:cs="Arial"/>
          <w:lang w:val="fi-FI" w:eastAsia="fi-FI"/>
        </w:rPr>
      </w:pPr>
    </w:p>
    <w:p w14:paraId="1887DF43" w14:textId="5858A013" w:rsidR="00C54834" w:rsidRDefault="00C54834" w:rsidP="003E3F97">
      <w:pPr>
        <w:shd w:val="clear" w:color="auto" w:fill="FFFFFF"/>
        <w:spacing w:after="0" w:line="240" w:lineRule="auto"/>
        <w:rPr>
          <w:rFonts w:eastAsia="Times New Roman" w:cs="Arial"/>
          <w:lang w:val="fi-FI" w:eastAsia="fi-FI"/>
        </w:rPr>
      </w:pPr>
      <w:r>
        <w:rPr>
          <w:rFonts w:eastAsia="Times New Roman" w:cs="Arial"/>
          <w:lang w:val="fi-FI" w:eastAsia="fi-FI"/>
        </w:rPr>
        <w:t>Yhdistys noudattaa kaikissa toiminnassaan yhdenvertaisuuden periaatteita. Palveluiden järjestämisessä tämä huomioidaan erityisen tarkasti huolehtimalla</w:t>
      </w:r>
      <w:r w:rsidR="00F86BD9">
        <w:rPr>
          <w:rFonts w:eastAsia="Times New Roman" w:cs="Arial"/>
          <w:lang w:val="fi-FI" w:eastAsia="fi-FI"/>
        </w:rPr>
        <w:t xml:space="preserve">, että kaikki työntekijät ovat sitoutuneet yhdenvertaiseen kohtaamiseen ja palveluun. </w:t>
      </w:r>
      <w:r>
        <w:rPr>
          <w:rFonts w:eastAsia="Times New Roman" w:cs="Arial"/>
          <w:lang w:val="fi-FI" w:eastAsia="fi-FI"/>
        </w:rPr>
        <w:t xml:space="preserve"> </w:t>
      </w:r>
    </w:p>
    <w:p w14:paraId="01314BD7" w14:textId="77777777" w:rsidR="00FF1475" w:rsidRDefault="00FF1475" w:rsidP="003E3F97">
      <w:pPr>
        <w:shd w:val="clear" w:color="auto" w:fill="FFFFFF"/>
        <w:spacing w:after="0" w:line="240" w:lineRule="auto"/>
        <w:rPr>
          <w:rFonts w:eastAsia="Times New Roman" w:cs="Arial"/>
          <w:lang w:val="fi-FI" w:eastAsia="fi-FI"/>
        </w:rPr>
      </w:pPr>
    </w:p>
    <w:p w14:paraId="5F9F2DA1" w14:textId="77777777" w:rsidR="005D21AF" w:rsidRPr="00B31709" w:rsidRDefault="005D21AF" w:rsidP="009C5914">
      <w:pPr>
        <w:pStyle w:val="Otsikko1"/>
        <w:numPr>
          <w:ilvl w:val="0"/>
          <w:numId w:val="26"/>
        </w:numPr>
        <w:spacing w:line="240" w:lineRule="auto"/>
        <w:rPr>
          <w:rFonts w:cs="Arial"/>
          <w:b w:val="0"/>
          <w:bCs/>
          <w:lang w:val="fi-FI"/>
        </w:rPr>
      </w:pPr>
      <w:bookmarkStart w:id="14" w:name="_Toc116480829"/>
      <w:bookmarkStart w:id="15" w:name="_Toc119925574"/>
      <w:r w:rsidRPr="00B31709">
        <w:rPr>
          <w:rFonts w:cs="Arial"/>
          <w:bCs/>
          <w:lang w:val="fi-FI"/>
        </w:rPr>
        <w:t xml:space="preserve">Havaittujen </w:t>
      </w:r>
      <w:r w:rsidRPr="00537D16">
        <w:rPr>
          <w:rFonts w:cs="Arial"/>
          <w:bCs/>
        </w:rPr>
        <w:t>puutteellisuuksien</w:t>
      </w:r>
      <w:r w:rsidRPr="00B31709">
        <w:rPr>
          <w:rFonts w:cs="Arial"/>
          <w:bCs/>
          <w:lang w:val="fi-FI"/>
        </w:rPr>
        <w:t xml:space="preserve"> korjaaminen</w:t>
      </w:r>
      <w:bookmarkEnd w:id="14"/>
      <w:bookmarkEnd w:id="15"/>
    </w:p>
    <w:p w14:paraId="73BEA97F" w14:textId="77777777" w:rsidR="00F86BD9" w:rsidRDefault="00F86BD9" w:rsidP="009C5914">
      <w:pPr>
        <w:spacing w:line="240" w:lineRule="auto"/>
        <w:rPr>
          <w:rFonts w:cs="Arial"/>
          <w:lang w:val="fi-FI"/>
        </w:rPr>
      </w:pPr>
    </w:p>
    <w:p w14:paraId="78A66143" w14:textId="0A9EB06C" w:rsidR="005D21AF" w:rsidRPr="00E32A41" w:rsidRDefault="006D5001" w:rsidP="009C5914">
      <w:pPr>
        <w:spacing w:line="240" w:lineRule="auto"/>
        <w:rPr>
          <w:rFonts w:cs="Arial"/>
          <w:color w:val="000000" w:themeColor="text1"/>
          <w:szCs w:val="23"/>
          <w:shd w:val="clear" w:color="auto" w:fill="FFFFFF"/>
          <w:lang w:val="fi-FI"/>
        </w:rPr>
      </w:pPr>
      <w:r>
        <w:rPr>
          <w:rFonts w:cs="Arial"/>
          <w:lang w:val="fi-FI"/>
        </w:rPr>
        <w:t xml:space="preserve">Omavalvontasuunnitelmassa on kuvattu </w:t>
      </w:r>
      <w:r w:rsidR="005D21AF" w:rsidRPr="00492642">
        <w:rPr>
          <w:rFonts w:cs="Arial"/>
          <w:lang w:val="fi-FI"/>
        </w:rPr>
        <w:t>konkreettisesti, miten havaitut epäkohdat korjataan.</w:t>
      </w:r>
      <w:r w:rsidR="005D21AF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>Yhdistys vastaa p</w:t>
      </w:r>
      <w:r w:rsidR="005D21AF" w:rsidRPr="00E32A41">
        <w:rPr>
          <w:rFonts w:cs="Arial"/>
          <w:color w:val="000000" w:themeColor="text1"/>
          <w:szCs w:val="23"/>
          <w:shd w:val="clear" w:color="auto" w:fill="FFFFFF"/>
          <w:lang w:val="fi-FI"/>
        </w:rPr>
        <w:t>alvelujen saatavuudessa, jatkuvuudessa, turvallisuudessa ja laadussa sekä asiakkaiden yhdenvertaisuudessa havaittujen puutteiden korjaamisesta</w:t>
      </w:r>
      <w:r>
        <w:rPr>
          <w:rFonts w:cs="Arial"/>
          <w:color w:val="000000" w:themeColor="text1"/>
          <w:szCs w:val="23"/>
          <w:shd w:val="clear" w:color="auto" w:fill="FFFFFF"/>
          <w:lang w:val="fi-FI"/>
        </w:rPr>
        <w:t>.</w:t>
      </w:r>
    </w:p>
    <w:p w14:paraId="4AC5ED7D" w14:textId="5B0BC8F9" w:rsidR="005D21AF" w:rsidRDefault="005D21AF" w:rsidP="009C5914">
      <w:pPr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t>A</w:t>
      </w:r>
      <w:r w:rsidRPr="001E1B3B">
        <w:rPr>
          <w:rFonts w:cs="Arial"/>
          <w:lang w:val="fi-FI"/>
        </w:rPr>
        <w:t>siakasturvallisuu</w:t>
      </w:r>
      <w:r>
        <w:rPr>
          <w:rFonts w:cs="Arial"/>
          <w:lang w:val="fi-FI"/>
        </w:rPr>
        <w:t>den tilaa seurataan säännöllisesti</w:t>
      </w:r>
      <w:r w:rsidRPr="001E1B3B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 xml:space="preserve">esimerkiksi vaara- ja haittatapahtuma- sekä poikkeamailmoitusten </w:t>
      </w:r>
      <w:r w:rsidRPr="001E1B3B">
        <w:rPr>
          <w:rFonts w:cs="Arial"/>
          <w:lang w:val="fi-FI"/>
        </w:rPr>
        <w:t xml:space="preserve">kautta. </w:t>
      </w:r>
      <w:r w:rsidR="00CB1513">
        <w:rPr>
          <w:rFonts w:cs="Arial"/>
          <w:lang w:val="fi-FI"/>
        </w:rPr>
        <w:t xml:space="preserve">Yhdistys on kuvannut </w:t>
      </w:r>
      <w:r w:rsidRPr="001E1B3B">
        <w:rPr>
          <w:rFonts w:cs="Arial"/>
          <w:lang w:val="fi-FI"/>
        </w:rPr>
        <w:t>omavalvontasuunnitelmassa</w:t>
      </w:r>
      <w:r w:rsidR="00BC30DE">
        <w:rPr>
          <w:rFonts w:cs="Arial"/>
          <w:lang w:val="fi-FI"/>
        </w:rPr>
        <w:t xml:space="preserve"> e</w:t>
      </w:r>
      <w:r>
        <w:rPr>
          <w:rFonts w:cs="Arial"/>
          <w:lang w:val="fi-FI"/>
        </w:rPr>
        <w:t xml:space="preserve">m. </w:t>
      </w:r>
      <w:r w:rsidRPr="001E1B3B">
        <w:rPr>
          <w:rFonts w:cs="Arial"/>
          <w:lang w:val="fi-FI"/>
        </w:rPr>
        <w:t>ilmoitusten keräämi</w:t>
      </w:r>
      <w:r w:rsidR="00BC30DE">
        <w:rPr>
          <w:rFonts w:cs="Arial"/>
          <w:lang w:val="fi-FI"/>
        </w:rPr>
        <w:t>s</w:t>
      </w:r>
      <w:r w:rsidRPr="001E1B3B">
        <w:rPr>
          <w:rFonts w:cs="Arial"/>
          <w:lang w:val="fi-FI"/>
        </w:rPr>
        <w:t>en ja analysoin</w:t>
      </w:r>
      <w:r w:rsidR="00BC30DE">
        <w:rPr>
          <w:rFonts w:cs="Arial"/>
          <w:lang w:val="fi-FI"/>
        </w:rPr>
        <w:t>nin</w:t>
      </w:r>
      <w:r w:rsidRPr="001E1B3B">
        <w:rPr>
          <w:rFonts w:cs="Arial"/>
          <w:lang w:val="fi-FI"/>
        </w:rPr>
        <w:t xml:space="preserve"> sekä </w:t>
      </w:r>
      <w:r w:rsidR="007B3492">
        <w:rPr>
          <w:rFonts w:cs="Arial"/>
          <w:lang w:val="fi-FI"/>
        </w:rPr>
        <w:t>tarvittavan raportoinnin</w:t>
      </w:r>
      <w:r w:rsidR="00D70AA0">
        <w:rPr>
          <w:rFonts w:cs="Arial"/>
          <w:lang w:val="fi-FI"/>
        </w:rPr>
        <w:t>.</w:t>
      </w:r>
    </w:p>
    <w:p w14:paraId="2634C1F5" w14:textId="1C2A7F6F" w:rsidR="005D21AF" w:rsidRPr="00492642" w:rsidRDefault="00F52886" w:rsidP="009C5914">
      <w:pPr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t xml:space="preserve">Yhdistys on sitoutunut korjaamaan </w:t>
      </w:r>
      <w:r w:rsidR="005D21AF">
        <w:rPr>
          <w:rFonts w:cs="Arial"/>
          <w:lang w:val="fi-FI"/>
        </w:rPr>
        <w:t>vaaratapahtuma- ja p</w:t>
      </w:r>
      <w:r w:rsidR="005D21AF" w:rsidRPr="00492642">
        <w:rPr>
          <w:rFonts w:cs="Arial"/>
          <w:lang w:val="fi-FI"/>
        </w:rPr>
        <w:t>oikkeamailmoitusten perusteella havai</w:t>
      </w:r>
      <w:r w:rsidR="005D21AF">
        <w:rPr>
          <w:rFonts w:cs="Arial"/>
          <w:lang w:val="fi-FI"/>
        </w:rPr>
        <w:t>tut</w:t>
      </w:r>
      <w:r w:rsidR="005D21AF" w:rsidRPr="00492642">
        <w:rPr>
          <w:rFonts w:cs="Arial"/>
          <w:lang w:val="fi-FI"/>
        </w:rPr>
        <w:t xml:space="preserve"> epäkoh</w:t>
      </w:r>
      <w:r w:rsidR="005D21AF">
        <w:rPr>
          <w:rFonts w:cs="Arial"/>
          <w:lang w:val="fi-FI"/>
        </w:rPr>
        <w:t xml:space="preserve">dat mahdollisimman pian turvatakseen hyvän hoidon, hoivan ja huolenpidon toteutumisen. </w:t>
      </w:r>
      <w:r w:rsidR="005D21AF" w:rsidRPr="00492642">
        <w:rPr>
          <w:rFonts w:cs="Arial"/>
          <w:lang w:val="fi-FI"/>
        </w:rPr>
        <w:t xml:space="preserve"> </w:t>
      </w:r>
    </w:p>
    <w:p w14:paraId="51019CE9" w14:textId="19CF85E5" w:rsidR="005D21AF" w:rsidRDefault="00AD45F5" w:rsidP="009C5914">
      <w:pPr>
        <w:spacing w:line="240" w:lineRule="auto"/>
        <w:rPr>
          <w:rFonts w:cs="Arial"/>
          <w:lang w:val="fi-FI"/>
        </w:rPr>
      </w:pPr>
      <w:r>
        <w:rPr>
          <w:lang w:val="fi-FI"/>
        </w:rPr>
        <w:lastRenderedPageBreak/>
        <w:t>Yhdistys varmistaa,</w:t>
      </w:r>
      <w:r w:rsidR="005D21AF">
        <w:rPr>
          <w:lang w:val="fi-FI"/>
        </w:rPr>
        <w:t xml:space="preserve"> että </w:t>
      </w:r>
      <w:hyperlink r:id="rId16" w:history="1">
        <w:r w:rsidR="005D21AF">
          <w:rPr>
            <w:rStyle w:val="Hyperlinkki"/>
            <w:lang w:val="fi-FI"/>
          </w:rPr>
          <w:t>Sosiaalihuoltolaissa 1301/2014</w:t>
        </w:r>
      </w:hyperlink>
      <w:r w:rsidR="005D21AF" w:rsidRPr="00996906">
        <w:rPr>
          <w:lang w:val="fi-FI"/>
        </w:rPr>
        <w:t xml:space="preserve">, </w:t>
      </w:r>
      <w:hyperlink r:id="rId17" w:history="1">
        <w:r w:rsidR="005D21AF">
          <w:rPr>
            <w:rStyle w:val="Hyperlinkki"/>
            <w:rFonts w:cs="Arial"/>
            <w:lang w:val="fi-FI"/>
          </w:rPr>
          <w:t>v</w:t>
        </w:r>
        <w:r w:rsidR="005D21AF" w:rsidRPr="00805201">
          <w:rPr>
            <w:rStyle w:val="Hyperlinkki"/>
            <w:rFonts w:cs="Arial"/>
            <w:lang w:val="fi-FI"/>
          </w:rPr>
          <w:t>alvo</w:t>
        </w:r>
        <w:r w:rsidR="00FB0BD7">
          <w:rPr>
            <w:rStyle w:val="Hyperlinkki"/>
            <w:rFonts w:cs="Arial"/>
            <w:lang w:val="fi-FI"/>
          </w:rPr>
          <w:t xml:space="preserve"> 741/2023</w:t>
        </w:r>
        <w:r w:rsidR="005D21AF" w:rsidRPr="00805201">
          <w:rPr>
            <w:rStyle w:val="Hyperlinkki"/>
            <w:rFonts w:cs="Arial"/>
            <w:lang w:val="fi-FI"/>
          </w:rPr>
          <w:t>ntalaissa</w:t>
        </w:r>
      </w:hyperlink>
      <w:r w:rsidR="005D21AF" w:rsidRPr="00492642">
        <w:rPr>
          <w:rFonts w:cs="Arial"/>
          <w:lang w:val="fi-FI"/>
        </w:rPr>
        <w:t xml:space="preserve"> sekä </w:t>
      </w:r>
      <w:hyperlink r:id="rId18" w:history="1">
        <w:r w:rsidR="005D21AF">
          <w:rPr>
            <w:rStyle w:val="Hyperlinkki"/>
            <w:rFonts w:cs="Arial"/>
            <w:lang w:val="fi-FI"/>
          </w:rPr>
          <w:t>l</w:t>
        </w:r>
        <w:r w:rsidR="005D21AF" w:rsidRPr="00026A9B">
          <w:rPr>
            <w:rStyle w:val="Hyperlinkki"/>
            <w:rFonts w:cs="Arial"/>
            <w:lang w:val="fi-FI"/>
          </w:rPr>
          <w:t>aissa terveydenhuollon ammattihenkilöistä 559/1994</w:t>
        </w:r>
      </w:hyperlink>
      <w:r w:rsidR="005D21AF" w:rsidRPr="00492642">
        <w:rPr>
          <w:rFonts w:cs="Arial"/>
          <w:lang w:val="fi-FI"/>
        </w:rPr>
        <w:t xml:space="preserve"> o</w:t>
      </w:r>
      <w:r w:rsidR="005D21AF">
        <w:rPr>
          <w:rFonts w:cs="Arial"/>
          <w:lang w:val="fi-FI"/>
        </w:rPr>
        <w:t xml:space="preserve">levat </w:t>
      </w:r>
      <w:r w:rsidR="005D21AF" w:rsidRPr="00492642">
        <w:rPr>
          <w:rFonts w:cs="Arial"/>
          <w:lang w:val="fi-FI"/>
        </w:rPr>
        <w:t>säädökset henkilökunnan ilmoitusvelvollisuudesta</w:t>
      </w:r>
      <w:r w:rsidR="005D21AF">
        <w:rPr>
          <w:rFonts w:cs="Arial"/>
          <w:lang w:val="fi-FI"/>
        </w:rPr>
        <w:t xml:space="preserve"> on kuvattu omavalvontasuunnitelmissa</w:t>
      </w:r>
      <w:r w:rsidR="005D21AF" w:rsidRPr="00492642">
        <w:rPr>
          <w:rFonts w:cs="Arial"/>
          <w:lang w:val="fi-FI"/>
        </w:rPr>
        <w:t xml:space="preserve">. </w:t>
      </w:r>
    </w:p>
    <w:p w14:paraId="45ED665E" w14:textId="63A7F5FC" w:rsidR="005D21AF" w:rsidRPr="00492642" w:rsidRDefault="00AD45F5" w:rsidP="009C5914">
      <w:pPr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t>Yhdisty</w:t>
      </w:r>
      <w:r w:rsidR="00FB0BD7">
        <w:rPr>
          <w:rFonts w:cs="Arial"/>
          <w:lang w:val="fi-FI"/>
        </w:rPr>
        <w:t>s</w:t>
      </w:r>
      <w:r w:rsidR="005D21AF" w:rsidRPr="00492642">
        <w:rPr>
          <w:rFonts w:cs="Arial"/>
          <w:lang w:val="fi-FI"/>
        </w:rPr>
        <w:t xml:space="preserve"> ilmoittaa </w:t>
      </w:r>
      <w:r w:rsidR="00FB0BD7">
        <w:rPr>
          <w:rFonts w:cs="Arial"/>
          <w:lang w:val="fi-FI"/>
        </w:rPr>
        <w:t xml:space="preserve">lain vaatimalla tavalla </w:t>
      </w:r>
      <w:r w:rsidR="005D21AF" w:rsidRPr="00492642">
        <w:rPr>
          <w:rFonts w:cs="Arial"/>
          <w:lang w:val="fi-FI"/>
        </w:rPr>
        <w:t xml:space="preserve">hyvinvointialueelle ja valvontaviranomaiselle </w:t>
      </w:r>
      <w:proofErr w:type="spellStart"/>
      <w:r w:rsidR="00FB0BD7">
        <w:rPr>
          <w:rFonts w:cs="Arial"/>
          <w:lang w:val="fi-FI"/>
        </w:rPr>
        <w:t>toimi</w:t>
      </w:r>
      <w:r w:rsidR="00D70AA0">
        <w:rPr>
          <w:rFonts w:cs="Arial"/>
          <w:lang w:val="fi-FI"/>
        </w:rPr>
        <w:t>n</w:t>
      </w:r>
      <w:r w:rsidR="005D21AF" w:rsidRPr="00492642">
        <w:rPr>
          <w:rFonts w:cs="Arial"/>
          <w:lang w:val="fi-FI"/>
        </w:rPr>
        <w:t>assa</w:t>
      </w:r>
      <w:r w:rsidR="00FB0BD7">
        <w:rPr>
          <w:rFonts w:cs="Arial"/>
          <w:lang w:val="fi-FI"/>
        </w:rPr>
        <w:t>an</w:t>
      </w:r>
      <w:proofErr w:type="spellEnd"/>
      <w:r w:rsidR="005D21AF" w:rsidRPr="00492642">
        <w:rPr>
          <w:rFonts w:cs="Arial"/>
          <w:lang w:val="fi-FI"/>
        </w:rPr>
        <w:t xml:space="preserve"> ilmenneet asiakasturvallisuutta olennaisesti vaarantaneet epäkohdat. </w:t>
      </w:r>
    </w:p>
    <w:p w14:paraId="3F7D082E" w14:textId="0163B831" w:rsidR="007B0049" w:rsidRDefault="005D21AF" w:rsidP="009C5914">
      <w:pPr>
        <w:spacing w:line="240" w:lineRule="auto"/>
        <w:rPr>
          <w:rFonts w:cs="Arial"/>
          <w:lang w:val="fi-FI"/>
        </w:rPr>
      </w:pPr>
      <w:r w:rsidRPr="00492642">
        <w:rPr>
          <w:rFonts w:cs="Arial"/>
          <w:lang w:val="fi-FI"/>
        </w:rPr>
        <w:t>Asiakas</w:t>
      </w:r>
      <w:r w:rsidR="00FB0BD7">
        <w:rPr>
          <w:rFonts w:cs="Arial"/>
          <w:lang w:val="fi-FI"/>
        </w:rPr>
        <w:t>t</w:t>
      </w:r>
      <w:r w:rsidRPr="00492642">
        <w:rPr>
          <w:rFonts w:cs="Arial"/>
          <w:lang w:val="fi-FI"/>
        </w:rPr>
        <w:t xml:space="preserve">urvallisuutta vakavasti vaarantaneet tapahtumat, vahingot tai vaaratilanteet sekä muut </w:t>
      </w:r>
      <w:r>
        <w:rPr>
          <w:rFonts w:cs="Arial"/>
          <w:lang w:val="fi-FI"/>
        </w:rPr>
        <w:t>vakavat</w:t>
      </w:r>
      <w:r w:rsidRPr="00492642">
        <w:rPr>
          <w:rFonts w:cs="Arial"/>
          <w:lang w:val="fi-FI"/>
        </w:rPr>
        <w:t xml:space="preserve"> puutteet tulee ilmoittaa hyvinvointialueelle ja valvontaviranomaiselle varsinkin, jos palveluntuottaja ei ole kyennyt tai ei kykene korjaamaan näitä puutteita omavalvonnallisin keinoin. </w:t>
      </w:r>
    </w:p>
    <w:p w14:paraId="7CA702A5" w14:textId="77777777" w:rsidR="005D21AF" w:rsidRPr="00C930E4" w:rsidRDefault="005D21AF" w:rsidP="007B0049">
      <w:pPr>
        <w:pStyle w:val="Otsikko1"/>
        <w:numPr>
          <w:ilvl w:val="0"/>
          <w:numId w:val="26"/>
        </w:numPr>
        <w:rPr>
          <w:lang w:val="fi-FI"/>
        </w:rPr>
      </w:pPr>
      <w:bookmarkStart w:id="16" w:name="_Toc119925575"/>
      <w:r w:rsidRPr="00C930E4">
        <w:rPr>
          <w:lang w:val="fi-FI"/>
        </w:rPr>
        <w:t>Seurantaan perustuvien havaintojen ja niiden perusteella tehtävien toimenpiteiden julkaiseminen</w:t>
      </w:r>
      <w:bookmarkEnd w:id="16"/>
    </w:p>
    <w:p w14:paraId="10D29D15" w14:textId="77777777" w:rsidR="006F6D2A" w:rsidRDefault="006F6D2A" w:rsidP="009C5914">
      <w:pPr>
        <w:spacing w:line="240" w:lineRule="auto"/>
        <w:rPr>
          <w:rFonts w:cs="Arial"/>
          <w:lang w:val="fi-FI"/>
        </w:rPr>
      </w:pPr>
    </w:p>
    <w:p w14:paraId="29872A22" w14:textId="4EBA6A34" w:rsidR="00E01B50" w:rsidRDefault="00E01B50" w:rsidP="009C5914">
      <w:pPr>
        <w:spacing w:line="240" w:lineRule="auto"/>
        <w:rPr>
          <w:rFonts w:cs="Arial"/>
          <w:lang w:val="fi-FI"/>
        </w:rPr>
      </w:pPr>
      <w:r>
        <w:rPr>
          <w:rFonts w:cs="Arial"/>
          <w:lang w:val="fi-FI"/>
        </w:rPr>
        <w:t xml:space="preserve">Yhdistys noudattaa </w:t>
      </w:r>
      <w:r w:rsidR="00B964FC">
        <w:rPr>
          <w:rFonts w:cs="Arial"/>
          <w:lang w:val="fi-FI"/>
        </w:rPr>
        <w:t xml:space="preserve">havaintojen ja niiden perusteella tehtävien </w:t>
      </w:r>
      <w:r w:rsidR="009B0FB7">
        <w:rPr>
          <w:rFonts w:cs="Arial"/>
          <w:lang w:val="fi-FI"/>
        </w:rPr>
        <w:t xml:space="preserve">toimenpiteiden </w:t>
      </w:r>
      <w:r w:rsidR="00B964FC">
        <w:rPr>
          <w:rFonts w:cs="Arial"/>
          <w:lang w:val="fi-FI"/>
        </w:rPr>
        <w:t xml:space="preserve">julkaisemisessa </w:t>
      </w:r>
      <w:r w:rsidR="007E66A2">
        <w:rPr>
          <w:rFonts w:cs="Arial"/>
          <w:lang w:val="fi-FI"/>
        </w:rPr>
        <w:t>Keski-Suomen</w:t>
      </w:r>
      <w:r w:rsidR="00B964FC">
        <w:rPr>
          <w:rFonts w:cs="Arial"/>
          <w:lang w:val="fi-FI"/>
        </w:rPr>
        <w:t xml:space="preserve"> hyvinvointialueen omavalvontaohjelman periaatteita ja hyvinvointialueelta saatuja ohjeita. </w:t>
      </w:r>
      <w:r w:rsidR="00477251">
        <w:rPr>
          <w:rFonts w:cs="Arial"/>
          <w:lang w:val="fi-FI"/>
        </w:rPr>
        <w:t xml:space="preserve">Omavalvontasuunnitelman mukaisesti epäkohdista kerrotaan asukkaille, omaisille, henkilöstölle, sidosryhmille ja medialle. </w:t>
      </w:r>
    </w:p>
    <w:p w14:paraId="0A9B4CF3" w14:textId="77777777" w:rsidR="00D70AA0" w:rsidRDefault="00D70AA0" w:rsidP="009C5914">
      <w:pPr>
        <w:spacing w:line="240" w:lineRule="auto"/>
        <w:rPr>
          <w:rFonts w:cs="Arial"/>
          <w:lang w:val="fi-FI"/>
        </w:rPr>
      </w:pPr>
    </w:p>
    <w:p w14:paraId="738567DD" w14:textId="77777777" w:rsidR="00D70AA0" w:rsidRDefault="00D70AA0" w:rsidP="009C5914">
      <w:pPr>
        <w:spacing w:line="240" w:lineRule="auto"/>
        <w:rPr>
          <w:rFonts w:cs="Arial"/>
          <w:lang w:val="fi-FI"/>
        </w:rPr>
      </w:pPr>
    </w:p>
    <w:p w14:paraId="182E670B" w14:textId="5C9DF8F5" w:rsidR="008217E9" w:rsidRPr="005D21AF" w:rsidRDefault="008217E9" w:rsidP="009C5914">
      <w:pPr>
        <w:pStyle w:val="Alaotsikko"/>
        <w:spacing w:line="240" w:lineRule="auto"/>
        <w:rPr>
          <w:lang w:val="fi-FI"/>
        </w:rPr>
      </w:pPr>
    </w:p>
    <w:sectPr w:rsidR="008217E9" w:rsidRPr="005D21AF" w:rsidSect="00776250">
      <w:headerReference w:type="default" r:id="rId19"/>
      <w:footerReference w:type="default" r:id="rId20"/>
      <w:pgSz w:w="12240" w:h="15840"/>
      <w:pgMar w:top="1440" w:right="760" w:bottom="1418" w:left="144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416F5" w14:textId="77777777" w:rsidR="00776250" w:rsidRDefault="00776250" w:rsidP="00EC3CDD">
      <w:pPr>
        <w:spacing w:after="0" w:line="240" w:lineRule="auto"/>
      </w:pPr>
      <w:r>
        <w:separator/>
      </w:r>
    </w:p>
  </w:endnote>
  <w:endnote w:type="continuationSeparator" w:id="0">
    <w:p w14:paraId="187AAC39" w14:textId="77777777" w:rsidR="00776250" w:rsidRDefault="00776250" w:rsidP="00E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09293987"/>
      <w:docPartObj>
        <w:docPartGallery w:val="Page Numbers (Bottom of Page)"/>
        <w:docPartUnique/>
      </w:docPartObj>
    </w:sdtPr>
    <w:sdtContent>
      <w:p w14:paraId="78F8E7AE" w14:textId="72F952D7" w:rsidR="0071551D" w:rsidRDefault="0071551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741093F9" w14:textId="77777777" w:rsidR="0071551D" w:rsidRDefault="007155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0E1B84" w14:textId="77777777" w:rsidR="00776250" w:rsidRDefault="00776250" w:rsidP="00EC3CDD">
      <w:pPr>
        <w:spacing w:after="0" w:line="240" w:lineRule="auto"/>
      </w:pPr>
      <w:r>
        <w:separator/>
      </w:r>
    </w:p>
  </w:footnote>
  <w:footnote w:type="continuationSeparator" w:id="0">
    <w:p w14:paraId="36E54DCF" w14:textId="77777777" w:rsidR="00776250" w:rsidRDefault="00776250" w:rsidP="00EC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01BCC" w14:textId="0CB371A1" w:rsidR="00EC3CDD" w:rsidRDefault="00085064" w:rsidP="00EC3CDD">
    <w:pPr>
      <w:pStyle w:val="Yltunniste"/>
    </w:pPr>
    <w:r>
      <w:rPr>
        <w:noProof/>
      </w:rPr>
      <w:drawing>
        <wp:inline distT="0" distB="0" distL="0" distR="0" wp14:anchorId="7113465D" wp14:editId="4FB966C6">
          <wp:extent cx="646771" cy="646771"/>
          <wp:effectExtent l="0" t="0" r="1270" b="1270"/>
          <wp:docPr id="133959457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69" cy="651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7CA9">
      <w:t>Keski-Suomen ensi- ja turvakoti ry</w:t>
    </w:r>
  </w:p>
  <w:p w14:paraId="27924F01" w14:textId="32ED9562" w:rsidR="00085064" w:rsidRDefault="00085064" w:rsidP="00EC3CDD">
    <w:pPr>
      <w:pStyle w:val="Yltunniste"/>
    </w:pPr>
    <w:r>
      <w:tab/>
    </w:r>
  </w:p>
  <w:p w14:paraId="61175AA4" w14:textId="77777777" w:rsidR="00EC3CDD" w:rsidRDefault="00EC3CD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7517"/>
    <w:multiLevelType w:val="hybridMultilevel"/>
    <w:tmpl w:val="8BF6E842"/>
    <w:lvl w:ilvl="0" w:tplc="418CE9FA">
      <w:start w:val="810"/>
      <w:numFmt w:val="bullet"/>
      <w:lvlText w:val="-"/>
      <w:lvlJc w:val="left"/>
      <w:pPr>
        <w:ind w:left="6183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3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0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7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5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2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943" w:hanging="360"/>
      </w:pPr>
      <w:rPr>
        <w:rFonts w:ascii="Wingdings" w:hAnsi="Wingdings" w:hint="default"/>
      </w:rPr>
    </w:lvl>
  </w:abstractNum>
  <w:abstractNum w:abstractNumId="1" w15:restartNumberingAfterBreak="0">
    <w:nsid w:val="02F52CF6"/>
    <w:multiLevelType w:val="multilevel"/>
    <w:tmpl w:val="93189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810C14"/>
    <w:multiLevelType w:val="hybridMultilevel"/>
    <w:tmpl w:val="386266FC"/>
    <w:lvl w:ilvl="0" w:tplc="0DFE2EE6">
      <w:numFmt w:val="bullet"/>
      <w:lvlText w:val="-"/>
      <w:lvlJc w:val="left"/>
      <w:pPr>
        <w:ind w:left="1778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C819DF"/>
    <w:multiLevelType w:val="hybridMultilevel"/>
    <w:tmpl w:val="6CC40338"/>
    <w:lvl w:ilvl="0" w:tplc="D81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9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85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C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E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41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6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F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0C2C37"/>
    <w:multiLevelType w:val="hybridMultilevel"/>
    <w:tmpl w:val="EEDC31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A6E"/>
    <w:multiLevelType w:val="hybridMultilevel"/>
    <w:tmpl w:val="8D022BCC"/>
    <w:lvl w:ilvl="0" w:tplc="0DFE2EE6"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955F2B"/>
    <w:multiLevelType w:val="hybridMultilevel"/>
    <w:tmpl w:val="839C7E40"/>
    <w:lvl w:ilvl="0" w:tplc="C3923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41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6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C3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6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4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C0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E0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CE3270"/>
    <w:multiLevelType w:val="hybridMultilevel"/>
    <w:tmpl w:val="62DADBE4"/>
    <w:lvl w:ilvl="0" w:tplc="8EC0B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4BF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213A8F"/>
      </w:rPr>
    </w:lvl>
    <w:lvl w:ilvl="2" w:tplc="1A0C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CC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C3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A2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8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2235AA"/>
    <w:multiLevelType w:val="hybridMultilevel"/>
    <w:tmpl w:val="E8129FA4"/>
    <w:lvl w:ilvl="0" w:tplc="7B561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213A8F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0C6D"/>
    <w:multiLevelType w:val="hybridMultilevel"/>
    <w:tmpl w:val="E46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005B"/>
    <w:multiLevelType w:val="hybridMultilevel"/>
    <w:tmpl w:val="BE461148"/>
    <w:lvl w:ilvl="0" w:tplc="0DFE2EE6"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58143C"/>
    <w:multiLevelType w:val="hybridMultilevel"/>
    <w:tmpl w:val="CF768F36"/>
    <w:lvl w:ilvl="0" w:tplc="7EA8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5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4B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0F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83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6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6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48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0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F32F5A"/>
    <w:multiLevelType w:val="multilevel"/>
    <w:tmpl w:val="93189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E947D72"/>
    <w:multiLevelType w:val="hybridMultilevel"/>
    <w:tmpl w:val="80001016"/>
    <w:lvl w:ilvl="0" w:tplc="0DFE2EE6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BE48BD"/>
    <w:multiLevelType w:val="hybridMultilevel"/>
    <w:tmpl w:val="8D825886"/>
    <w:lvl w:ilvl="0" w:tplc="0DFE2EE6"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2B7985"/>
    <w:multiLevelType w:val="hybridMultilevel"/>
    <w:tmpl w:val="79A887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D2CB8"/>
    <w:multiLevelType w:val="hybridMultilevel"/>
    <w:tmpl w:val="83A4BAD4"/>
    <w:lvl w:ilvl="0" w:tplc="B81EC7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6459C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D71EB"/>
    <w:multiLevelType w:val="hybridMultilevel"/>
    <w:tmpl w:val="34A4C408"/>
    <w:lvl w:ilvl="0" w:tplc="9C0CFE30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A32F3"/>
    <w:multiLevelType w:val="hybridMultilevel"/>
    <w:tmpl w:val="9BEAEC7A"/>
    <w:lvl w:ilvl="0" w:tplc="0DFE2EE6"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C15458"/>
    <w:multiLevelType w:val="hybridMultilevel"/>
    <w:tmpl w:val="FC82A632"/>
    <w:lvl w:ilvl="0" w:tplc="0DFE2EE6">
      <w:numFmt w:val="bullet"/>
      <w:lvlText w:val="-"/>
      <w:lvlJc w:val="left"/>
      <w:pPr>
        <w:ind w:left="2402" w:hanging="360"/>
      </w:pPr>
      <w:rPr>
        <w:rFonts w:ascii="Calibri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20" w15:restartNumberingAfterBreak="0">
    <w:nsid w:val="54423BF3"/>
    <w:multiLevelType w:val="hybridMultilevel"/>
    <w:tmpl w:val="3BD23D18"/>
    <w:lvl w:ilvl="0" w:tplc="0DFE2EE6">
      <w:numFmt w:val="bullet"/>
      <w:lvlText w:val="-"/>
      <w:lvlJc w:val="left"/>
      <w:pPr>
        <w:ind w:left="2595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1" w15:restartNumberingAfterBreak="0">
    <w:nsid w:val="54631614"/>
    <w:multiLevelType w:val="hybridMultilevel"/>
    <w:tmpl w:val="485A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217A"/>
    <w:multiLevelType w:val="hybridMultilevel"/>
    <w:tmpl w:val="DBD29AFA"/>
    <w:lvl w:ilvl="0" w:tplc="0DFE2EE6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DE7419"/>
    <w:multiLevelType w:val="hybridMultilevel"/>
    <w:tmpl w:val="41FCDDAC"/>
    <w:lvl w:ilvl="0" w:tplc="7264BF4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color w:val="213A8F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D0F5F6D"/>
    <w:multiLevelType w:val="hybridMultilevel"/>
    <w:tmpl w:val="5974476E"/>
    <w:lvl w:ilvl="0" w:tplc="D0B66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04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E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E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4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86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6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4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C748CC"/>
    <w:multiLevelType w:val="hybridMultilevel"/>
    <w:tmpl w:val="1430B87A"/>
    <w:lvl w:ilvl="0" w:tplc="8EC0B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EDDA8">
      <w:start w:val="30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C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CC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C3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A2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8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C04293"/>
    <w:multiLevelType w:val="hybridMultilevel"/>
    <w:tmpl w:val="8B04AD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31022"/>
    <w:multiLevelType w:val="hybridMultilevel"/>
    <w:tmpl w:val="246CAB4A"/>
    <w:lvl w:ilvl="0" w:tplc="0DFE2EE6"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04148B"/>
    <w:multiLevelType w:val="hybridMultilevel"/>
    <w:tmpl w:val="AA80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31980"/>
    <w:multiLevelType w:val="hybridMultilevel"/>
    <w:tmpl w:val="D22C8B3A"/>
    <w:lvl w:ilvl="0" w:tplc="0DFE2EE6"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F85684"/>
    <w:multiLevelType w:val="hybridMultilevel"/>
    <w:tmpl w:val="8E04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73388"/>
    <w:multiLevelType w:val="hybridMultilevel"/>
    <w:tmpl w:val="3B2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A6B15"/>
    <w:multiLevelType w:val="hybridMultilevel"/>
    <w:tmpl w:val="4C04BB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099E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A193E"/>
    <w:multiLevelType w:val="hybridMultilevel"/>
    <w:tmpl w:val="DD9C6EE4"/>
    <w:lvl w:ilvl="0" w:tplc="0DFE2EE6"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0688653">
    <w:abstractNumId w:val="16"/>
  </w:num>
  <w:num w:numId="2" w16cid:durableId="360015971">
    <w:abstractNumId w:val="27"/>
  </w:num>
  <w:num w:numId="3" w16cid:durableId="1633899633">
    <w:abstractNumId w:val="22"/>
  </w:num>
  <w:num w:numId="4" w16cid:durableId="1037509449">
    <w:abstractNumId w:val="13"/>
  </w:num>
  <w:num w:numId="5" w16cid:durableId="1887717353">
    <w:abstractNumId w:val="18"/>
  </w:num>
  <w:num w:numId="6" w16cid:durableId="1642423230">
    <w:abstractNumId w:val="5"/>
  </w:num>
  <w:num w:numId="7" w16cid:durableId="1205869800">
    <w:abstractNumId w:val="33"/>
  </w:num>
  <w:num w:numId="8" w16cid:durableId="681130188">
    <w:abstractNumId w:val="14"/>
  </w:num>
  <w:num w:numId="9" w16cid:durableId="1985158197">
    <w:abstractNumId w:val="29"/>
  </w:num>
  <w:num w:numId="10" w16cid:durableId="723023360">
    <w:abstractNumId w:val="2"/>
  </w:num>
  <w:num w:numId="11" w16cid:durableId="1785417175">
    <w:abstractNumId w:val="10"/>
  </w:num>
  <w:num w:numId="12" w16cid:durableId="1302418938">
    <w:abstractNumId w:val="4"/>
  </w:num>
  <w:num w:numId="13" w16cid:durableId="957182531">
    <w:abstractNumId w:val="0"/>
  </w:num>
  <w:num w:numId="14" w16cid:durableId="2004510792">
    <w:abstractNumId w:val="8"/>
  </w:num>
  <w:num w:numId="15" w16cid:durableId="1197351592">
    <w:abstractNumId w:val="19"/>
  </w:num>
  <w:num w:numId="16" w16cid:durableId="81071594">
    <w:abstractNumId w:val="20"/>
  </w:num>
  <w:num w:numId="17" w16cid:durableId="1869752782">
    <w:abstractNumId w:val="25"/>
  </w:num>
  <w:num w:numId="18" w16cid:durableId="1883127706">
    <w:abstractNumId w:val="6"/>
  </w:num>
  <w:num w:numId="19" w16cid:durableId="337852738">
    <w:abstractNumId w:val="23"/>
  </w:num>
  <w:num w:numId="20" w16cid:durableId="302319744">
    <w:abstractNumId w:val="7"/>
  </w:num>
  <w:num w:numId="21" w16cid:durableId="387530242">
    <w:abstractNumId w:val="24"/>
  </w:num>
  <w:num w:numId="22" w16cid:durableId="1406075221">
    <w:abstractNumId w:val="11"/>
  </w:num>
  <w:num w:numId="23" w16cid:durableId="585185432">
    <w:abstractNumId w:val="3"/>
  </w:num>
  <w:num w:numId="24" w16cid:durableId="82341030">
    <w:abstractNumId w:val="15"/>
  </w:num>
  <w:num w:numId="25" w16cid:durableId="1708215515">
    <w:abstractNumId w:val="31"/>
  </w:num>
  <w:num w:numId="26" w16cid:durableId="568737735">
    <w:abstractNumId w:val="1"/>
  </w:num>
  <w:num w:numId="27" w16cid:durableId="130560420">
    <w:abstractNumId w:val="9"/>
  </w:num>
  <w:num w:numId="28" w16cid:durableId="770012524">
    <w:abstractNumId w:val="32"/>
  </w:num>
  <w:num w:numId="29" w16cid:durableId="1825464345">
    <w:abstractNumId w:val="26"/>
  </w:num>
  <w:num w:numId="30" w16cid:durableId="1914729228">
    <w:abstractNumId w:val="21"/>
  </w:num>
  <w:num w:numId="31" w16cid:durableId="809908637">
    <w:abstractNumId w:val="28"/>
  </w:num>
  <w:num w:numId="32" w16cid:durableId="497038608">
    <w:abstractNumId w:val="12"/>
  </w:num>
  <w:num w:numId="33" w16cid:durableId="1436898537">
    <w:abstractNumId w:val="30"/>
  </w:num>
  <w:num w:numId="34" w16cid:durableId="171461927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AF"/>
    <w:rsid w:val="00003DCB"/>
    <w:rsid w:val="00010A5F"/>
    <w:rsid w:val="0001605E"/>
    <w:rsid w:val="00016FB7"/>
    <w:rsid w:val="000201A6"/>
    <w:rsid w:val="0002065D"/>
    <w:rsid w:val="000245C3"/>
    <w:rsid w:val="0003595B"/>
    <w:rsid w:val="00036E2C"/>
    <w:rsid w:val="00060A5C"/>
    <w:rsid w:val="0006325A"/>
    <w:rsid w:val="0007351D"/>
    <w:rsid w:val="00081723"/>
    <w:rsid w:val="000848CE"/>
    <w:rsid w:val="00085064"/>
    <w:rsid w:val="000863B2"/>
    <w:rsid w:val="000900FC"/>
    <w:rsid w:val="00091D5B"/>
    <w:rsid w:val="00091E87"/>
    <w:rsid w:val="000B3B1D"/>
    <w:rsid w:val="000B65C2"/>
    <w:rsid w:val="000D1B93"/>
    <w:rsid w:val="000D36CD"/>
    <w:rsid w:val="000D4B96"/>
    <w:rsid w:val="000E08EE"/>
    <w:rsid w:val="000E2D8D"/>
    <w:rsid w:val="000E49DA"/>
    <w:rsid w:val="000E55DE"/>
    <w:rsid w:val="000E7022"/>
    <w:rsid w:val="000F6FD8"/>
    <w:rsid w:val="00102289"/>
    <w:rsid w:val="0010733F"/>
    <w:rsid w:val="0011099B"/>
    <w:rsid w:val="0011200C"/>
    <w:rsid w:val="00115126"/>
    <w:rsid w:val="00125BD8"/>
    <w:rsid w:val="00127A91"/>
    <w:rsid w:val="00133AFF"/>
    <w:rsid w:val="00143035"/>
    <w:rsid w:val="0014497D"/>
    <w:rsid w:val="00145572"/>
    <w:rsid w:val="00153E56"/>
    <w:rsid w:val="0016153D"/>
    <w:rsid w:val="00171110"/>
    <w:rsid w:val="0017186D"/>
    <w:rsid w:val="00172A9D"/>
    <w:rsid w:val="00172F37"/>
    <w:rsid w:val="001801C6"/>
    <w:rsid w:val="001817ED"/>
    <w:rsid w:val="00184644"/>
    <w:rsid w:val="00187453"/>
    <w:rsid w:val="00190307"/>
    <w:rsid w:val="001A403B"/>
    <w:rsid w:val="001A5829"/>
    <w:rsid w:val="001D34F1"/>
    <w:rsid w:val="001D4E22"/>
    <w:rsid w:val="001D5CF9"/>
    <w:rsid w:val="001D633F"/>
    <w:rsid w:val="001E0DD9"/>
    <w:rsid w:val="001E2D38"/>
    <w:rsid w:val="001E4286"/>
    <w:rsid w:val="001E4399"/>
    <w:rsid w:val="001F54B6"/>
    <w:rsid w:val="001F7B1E"/>
    <w:rsid w:val="00203213"/>
    <w:rsid w:val="00215CC8"/>
    <w:rsid w:val="00233C7D"/>
    <w:rsid w:val="00235FEB"/>
    <w:rsid w:val="002408FD"/>
    <w:rsid w:val="002455E2"/>
    <w:rsid w:val="002513C9"/>
    <w:rsid w:val="002529F0"/>
    <w:rsid w:val="00265AE9"/>
    <w:rsid w:val="00270AB2"/>
    <w:rsid w:val="00273567"/>
    <w:rsid w:val="00275723"/>
    <w:rsid w:val="0027762C"/>
    <w:rsid w:val="002A1EC3"/>
    <w:rsid w:val="002B329B"/>
    <w:rsid w:val="002B55CB"/>
    <w:rsid w:val="002C329A"/>
    <w:rsid w:val="002C4D79"/>
    <w:rsid w:val="002C5E0F"/>
    <w:rsid w:val="002D6D41"/>
    <w:rsid w:val="002F43A1"/>
    <w:rsid w:val="002F7BC4"/>
    <w:rsid w:val="00300E6B"/>
    <w:rsid w:val="00303535"/>
    <w:rsid w:val="0032054C"/>
    <w:rsid w:val="00324C02"/>
    <w:rsid w:val="00333429"/>
    <w:rsid w:val="00335160"/>
    <w:rsid w:val="00340DD1"/>
    <w:rsid w:val="003432F2"/>
    <w:rsid w:val="0034494A"/>
    <w:rsid w:val="00350FDC"/>
    <w:rsid w:val="00352210"/>
    <w:rsid w:val="003538CE"/>
    <w:rsid w:val="00373F5C"/>
    <w:rsid w:val="00376431"/>
    <w:rsid w:val="00391F26"/>
    <w:rsid w:val="003932FF"/>
    <w:rsid w:val="00393ED6"/>
    <w:rsid w:val="00394545"/>
    <w:rsid w:val="003A5A51"/>
    <w:rsid w:val="003B6048"/>
    <w:rsid w:val="003B65D9"/>
    <w:rsid w:val="003C0159"/>
    <w:rsid w:val="003C095F"/>
    <w:rsid w:val="003C218D"/>
    <w:rsid w:val="003C5646"/>
    <w:rsid w:val="003D18F6"/>
    <w:rsid w:val="003D6A84"/>
    <w:rsid w:val="003D6DC1"/>
    <w:rsid w:val="003D72E5"/>
    <w:rsid w:val="003D7ED2"/>
    <w:rsid w:val="003E3F97"/>
    <w:rsid w:val="003E75AE"/>
    <w:rsid w:val="003F1566"/>
    <w:rsid w:val="003F50FA"/>
    <w:rsid w:val="00411C24"/>
    <w:rsid w:val="00426CDF"/>
    <w:rsid w:val="00434D98"/>
    <w:rsid w:val="00436BC9"/>
    <w:rsid w:val="0044587F"/>
    <w:rsid w:val="00446529"/>
    <w:rsid w:val="00447C46"/>
    <w:rsid w:val="0045320D"/>
    <w:rsid w:val="00464EAC"/>
    <w:rsid w:val="00470E31"/>
    <w:rsid w:val="0047149C"/>
    <w:rsid w:val="00477251"/>
    <w:rsid w:val="00485409"/>
    <w:rsid w:val="00487C73"/>
    <w:rsid w:val="00492886"/>
    <w:rsid w:val="004A1C59"/>
    <w:rsid w:val="004B0237"/>
    <w:rsid w:val="004C15E0"/>
    <w:rsid w:val="004D1A50"/>
    <w:rsid w:val="004D327E"/>
    <w:rsid w:val="004E09FE"/>
    <w:rsid w:val="004F3039"/>
    <w:rsid w:val="004F6A13"/>
    <w:rsid w:val="004F6D26"/>
    <w:rsid w:val="004F7EF0"/>
    <w:rsid w:val="005024AB"/>
    <w:rsid w:val="005035F2"/>
    <w:rsid w:val="00507CB8"/>
    <w:rsid w:val="00512B41"/>
    <w:rsid w:val="00513047"/>
    <w:rsid w:val="00521E01"/>
    <w:rsid w:val="00525635"/>
    <w:rsid w:val="0053527F"/>
    <w:rsid w:val="0053728C"/>
    <w:rsid w:val="005372A8"/>
    <w:rsid w:val="00546D01"/>
    <w:rsid w:val="00547CC9"/>
    <w:rsid w:val="00550BAD"/>
    <w:rsid w:val="00561CBD"/>
    <w:rsid w:val="00563ADF"/>
    <w:rsid w:val="00563B78"/>
    <w:rsid w:val="00564FFA"/>
    <w:rsid w:val="00566D6D"/>
    <w:rsid w:val="0057185C"/>
    <w:rsid w:val="00580676"/>
    <w:rsid w:val="0058174A"/>
    <w:rsid w:val="005943F7"/>
    <w:rsid w:val="00595804"/>
    <w:rsid w:val="005B7D5A"/>
    <w:rsid w:val="005C27DA"/>
    <w:rsid w:val="005C5388"/>
    <w:rsid w:val="005C5BA4"/>
    <w:rsid w:val="005C75F9"/>
    <w:rsid w:val="005D21AF"/>
    <w:rsid w:val="005E49E4"/>
    <w:rsid w:val="005E5B1A"/>
    <w:rsid w:val="005E7F3E"/>
    <w:rsid w:val="00602205"/>
    <w:rsid w:val="00611719"/>
    <w:rsid w:val="00622B3F"/>
    <w:rsid w:val="00643C14"/>
    <w:rsid w:val="00651208"/>
    <w:rsid w:val="00677CE3"/>
    <w:rsid w:val="006818EF"/>
    <w:rsid w:val="00682550"/>
    <w:rsid w:val="006A50C3"/>
    <w:rsid w:val="006B149E"/>
    <w:rsid w:val="006B2D72"/>
    <w:rsid w:val="006B48AE"/>
    <w:rsid w:val="006D5001"/>
    <w:rsid w:val="006E1340"/>
    <w:rsid w:val="006F02F9"/>
    <w:rsid w:val="006F4A75"/>
    <w:rsid w:val="006F5F2E"/>
    <w:rsid w:val="006F6D2A"/>
    <w:rsid w:val="00711C71"/>
    <w:rsid w:val="0071551D"/>
    <w:rsid w:val="00716A9B"/>
    <w:rsid w:val="00723EB2"/>
    <w:rsid w:val="0073753C"/>
    <w:rsid w:val="007425EF"/>
    <w:rsid w:val="00747EEE"/>
    <w:rsid w:val="00753C1F"/>
    <w:rsid w:val="0076228C"/>
    <w:rsid w:val="007631A2"/>
    <w:rsid w:val="00776250"/>
    <w:rsid w:val="00777BF4"/>
    <w:rsid w:val="007816A3"/>
    <w:rsid w:val="00784812"/>
    <w:rsid w:val="00786BE7"/>
    <w:rsid w:val="00786F39"/>
    <w:rsid w:val="007875F5"/>
    <w:rsid w:val="007A13F0"/>
    <w:rsid w:val="007A6174"/>
    <w:rsid w:val="007B0049"/>
    <w:rsid w:val="007B163B"/>
    <w:rsid w:val="007B27FD"/>
    <w:rsid w:val="007B3492"/>
    <w:rsid w:val="007B5290"/>
    <w:rsid w:val="007B6DEA"/>
    <w:rsid w:val="007C6F48"/>
    <w:rsid w:val="007C7876"/>
    <w:rsid w:val="007D70C4"/>
    <w:rsid w:val="007E66A2"/>
    <w:rsid w:val="007F76DB"/>
    <w:rsid w:val="00803323"/>
    <w:rsid w:val="008047F6"/>
    <w:rsid w:val="00806516"/>
    <w:rsid w:val="008175B0"/>
    <w:rsid w:val="008210D9"/>
    <w:rsid w:val="008217E9"/>
    <w:rsid w:val="00833756"/>
    <w:rsid w:val="00837CEC"/>
    <w:rsid w:val="00837F2F"/>
    <w:rsid w:val="00840CC6"/>
    <w:rsid w:val="00850BEB"/>
    <w:rsid w:val="00852A3D"/>
    <w:rsid w:val="00860376"/>
    <w:rsid w:val="00873D39"/>
    <w:rsid w:val="008766CC"/>
    <w:rsid w:val="008854EC"/>
    <w:rsid w:val="008863E3"/>
    <w:rsid w:val="00893AC1"/>
    <w:rsid w:val="00894714"/>
    <w:rsid w:val="008959B2"/>
    <w:rsid w:val="008A5142"/>
    <w:rsid w:val="008A6694"/>
    <w:rsid w:val="008B3177"/>
    <w:rsid w:val="008B508B"/>
    <w:rsid w:val="008C2209"/>
    <w:rsid w:val="008C4220"/>
    <w:rsid w:val="008D69E1"/>
    <w:rsid w:val="008E1496"/>
    <w:rsid w:val="009213D2"/>
    <w:rsid w:val="00930736"/>
    <w:rsid w:val="00943071"/>
    <w:rsid w:val="0094434A"/>
    <w:rsid w:val="009777BE"/>
    <w:rsid w:val="00981678"/>
    <w:rsid w:val="009826D0"/>
    <w:rsid w:val="009878F0"/>
    <w:rsid w:val="00995A71"/>
    <w:rsid w:val="00997628"/>
    <w:rsid w:val="009A0999"/>
    <w:rsid w:val="009A685D"/>
    <w:rsid w:val="009B0FB7"/>
    <w:rsid w:val="009C41DB"/>
    <w:rsid w:val="009C5914"/>
    <w:rsid w:val="009D3916"/>
    <w:rsid w:val="009D5519"/>
    <w:rsid w:val="009D6AC1"/>
    <w:rsid w:val="009D6D62"/>
    <w:rsid w:val="009E178C"/>
    <w:rsid w:val="009E45C2"/>
    <w:rsid w:val="009E496D"/>
    <w:rsid w:val="009E5F81"/>
    <w:rsid w:val="00A15A33"/>
    <w:rsid w:val="00A269ED"/>
    <w:rsid w:val="00A4213E"/>
    <w:rsid w:val="00A51426"/>
    <w:rsid w:val="00A56AF0"/>
    <w:rsid w:val="00A572E5"/>
    <w:rsid w:val="00A60C4E"/>
    <w:rsid w:val="00A63319"/>
    <w:rsid w:val="00A634F1"/>
    <w:rsid w:val="00A644DF"/>
    <w:rsid w:val="00A70061"/>
    <w:rsid w:val="00A70732"/>
    <w:rsid w:val="00A75180"/>
    <w:rsid w:val="00A75A77"/>
    <w:rsid w:val="00A77909"/>
    <w:rsid w:val="00A84FC7"/>
    <w:rsid w:val="00A90745"/>
    <w:rsid w:val="00A95F77"/>
    <w:rsid w:val="00AB0B48"/>
    <w:rsid w:val="00AB1319"/>
    <w:rsid w:val="00AD3061"/>
    <w:rsid w:val="00AD335F"/>
    <w:rsid w:val="00AD3572"/>
    <w:rsid w:val="00AD45F5"/>
    <w:rsid w:val="00AD5AD6"/>
    <w:rsid w:val="00AE00A9"/>
    <w:rsid w:val="00AE426D"/>
    <w:rsid w:val="00AE5334"/>
    <w:rsid w:val="00AF615B"/>
    <w:rsid w:val="00B005FC"/>
    <w:rsid w:val="00B06F7D"/>
    <w:rsid w:val="00B15482"/>
    <w:rsid w:val="00B21112"/>
    <w:rsid w:val="00B22FE6"/>
    <w:rsid w:val="00B26831"/>
    <w:rsid w:val="00B3393B"/>
    <w:rsid w:val="00B37356"/>
    <w:rsid w:val="00B471AD"/>
    <w:rsid w:val="00B56087"/>
    <w:rsid w:val="00B5611A"/>
    <w:rsid w:val="00B6273B"/>
    <w:rsid w:val="00B62B94"/>
    <w:rsid w:val="00B63E78"/>
    <w:rsid w:val="00B712C6"/>
    <w:rsid w:val="00B8093B"/>
    <w:rsid w:val="00B964FC"/>
    <w:rsid w:val="00BA081E"/>
    <w:rsid w:val="00BA2286"/>
    <w:rsid w:val="00BA3455"/>
    <w:rsid w:val="00BA77A4"/>
    <w:rsid w:val="00BC30DE"/>
    <w:rsid w:val="00BD6E6F"/>
    <w:rsid w:val="00BE1A89"/>
    <w:rsid w:val="00BE4201"/>
    <w:rsid w:val="00BE5904"/>
    <w:rsid w:val="00BF5CA1"/>
    <w:rsid w:val="00BF60B9"/>
    <w:rsid w:val="00C0634D"/>
    <w:rsid w:val="00C0703D"/>
    <w:rsid w:val="00C07065"/>
    <w:rsid w:val="00C11EEE"/>
    <w:rsid w:val="00C136E2"/>
    <w:rsid w:val="00C17DBE"/>
    <w:rsid w:val="00C23EEE"/>
    <w:rsid w:val="00C25911"/>
    <w:rsid w:val="00C26D14"/>
    <w:rsid w:val="00C45247"/>
    <w:rsid w:val="00C54834"/>
    <w:rsid w:val="00C578E3"/>
    <w:rsid w:val="00C62060"/>
    <w:rsid w:val="00C64CB8"/>
    <w:rsid w:val="00C66CF3"/>
    <w:rsid w:val="00C67773"/>
    <w:rsid w:val="00C7459F"/>
    <w:rsid w:val="00C837BD"/>
    <w:rsid w:val="00C84184"/>
    <w:rsid w:val="00C930E4"/>
    <w:rsid w:val="00CB1513"/>
    <w:rsid w:val="00CB4C98"/>
    <w:rsid w:val="00CB5771"/>
    <w:rsid w:val="00CC2775"/>
    <w:rsid w:val="00CC72E5"/>
    <w:rsid w:val="00CC79A6"/>
    <w:rsid w:val="00CD2406"/>
    <w:rsid w:val="00CD3176"/>
    <w:rsid w:val="00CE1375"/>
    <w:rsid w:val="00CF00AC"/>
    <w:rsid w:val="00CF5DEF"/>
    <w:rsid w:val="00D01FBE"/>
    <w:rsid w:val="00D04C8C"/>
    <w:rsid w:val="00D11B84"/>
    <w:rsid w:val="00D13CEE"/>
    <w:rsid w:val="00D2057C"/>
    <w:rsid w:val="00D21A06"/>
    <w:rsid w:val="00D225EA"/>
    <w:rsid w:val="00D308EA"/>
    <w:rsid w:val="00D32065"/>
    <w:rsid w:val="00D32E12"/>
    <w:rsid w:val="00D40722"/>
    <w:rsid w:val="00D4086D"/>
    <w:rsid w:val="00D54F30"/>
    <w:rsid w:val="00D55B3B"/>
    <w:rsid w:val="00D631DD"/>
    <w:rsid w:val="00D70AA0"/>
    <w:rsid w:val="00D76B11"/>
    <w:rsid w:val="00D84D64"/>
    <w:rsid w:val="00D85973"/>
    <w:rsid w:val="00D900D3"/>
    <w:rsid w:val="00DA14C3"/>
    <w:rsid w:val="00DA50A9"/>
    <w:rsid w:val="00DB1207"/>
    <w:rsid w:val="00DB61D8"/>
    <w:rsid w:val="00DB7778"/>
    <w:rsid w:val="00DC3C63"/>
    <w:rsid w:val="00DC4276"/>
    <w:rsid w:val="00DC5452"/>
    <w:rsid w:val="00DC796D"/>
    <w:rsid w:val="00DD04B7"/>
    <w:rsid w:val="00DD2ED2"/>
    <w:rsid w:val="00DE1288"/>
    <w:rsid w:val="00DE4C62"/>
    <w:rsid w:val="00DF3F26"/>
    <w:rsid w:val="00DF7725"/>
    <w:rsid w:val="00E01B50"/>
    <w:rsid w:val="00E07E8D"/>
    <w:rsid w:val="00E10E20"/>
    <w:rsid w:val="00E173AC"/>
    <w:rsid w:val="00E2243E"/>
    <w:rsid w:val="00E22734"/>
    <w:rsid w:val="00E23715"/>
    <w:rsid w:val="00E2409E"/>
    <w:rsid w:val="00E43429"/>
    <w:rsid w:val="00E53C96"/>
    <w:rsid w:val="00E6097D"/>
    <w:rsid w:val="00E60C86"/>
    <w:rsid w:val="00E61DC4"/>
    <w:rsid w:val="00E64603"/>
    <w:rsid w:val="00E675D5"/>
    <w:rsid w:val="00E761C4"/>
    <w:rsid w:val="00E81B92"/>
    <w:rsid w:val="00E91030"/>
    <w:rsid w:val="00E94C8D"/>
    <w:rsid w:val="00E952A3"/>
    <w:rsid w:val="00E9605B"/>
    <w:rsid w:val="00EA0126"/>
    <w:rsid w:val="00EB19EB"/>
    <w:rsid w:val="00EC3B70"/>
    <w:rsid w:val="00EC3CDD"/>
    <w:rsid w:val="00EC429B"/>
    <w:rsid w:val="00EC49A9"/>
    <w:rsid w:val="00ED6205"/>
    <w:rsid w:val="00EE6718"/>
    <w:rsid w:val="00EF6601"/>
    <w:rsid w:val="00F008AA"/>
    <w:rsid w:val="00F031B2"/>
    <w:rsid w:val="00F10498"/>
    <w:rsid w:val="00F11AF6"/>
    <w:rsid w:val="00F148C5"/>
    <w:rsid w:val="00F23131"/>
    <w:rsid w:val="00F37BF6"/>
    <w:rsid w:val="00F4726A"/>
    <w:rsid w:val="00F47CA9"/>
    <w:rsid w:val="00F52319"/>
    <w:rsid w:val="00F52886"/>
    <w:rsid w:val="00F52FE6"/>
    <w:rsid w:val="00F65E64"/>
    <w:rsid w:val="00F706ED"/>
    <w:rsid w:val="00F82B9A"/>
    <w:rsid w:val="00F86BD9"/>
    <w:rsid w:val="00F90EC8"/>
    <w:rsid w:val="00F958F1"/>
    <w:rsid w:val="00F96CC3"/>
    <w:rsid w:val="00F97587"/>
    <w:rsid w:val="00FA4F2F"/>
    <w:rsid w:val="00FB0BD7"/>
    <w:rsid w:val="00FB76D4"/>
    <w:rsid w:val="00FC5164"/>
    <w:rsid w:val="00FC6F9C"/>
    <w:rsid w:val="00FC7FAC"/>
    <w:rsid w:val="00FD043A"/>
    <w:rsid w:val="00FD2A72"/>
    <w:rsid w:val="00FD4409"/>
    <w:rsid w:val="00FE3EA9"/>
    <w:rsid w:val="00FF1475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F00B0"/>
  <w15:docId w15:val="{E3721C0B-EC35-48C7-AF46-A2E0AD75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5914"/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B004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1DC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D6D4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D6D4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D6D41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2D6D41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2D6D4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2D6D41"/>
    <w:pPr>
      <w:keepNext/>
      <w:keepLines/>
      <w:spacing w:before="40" w:after="0"/>
      <w:outlineLvl w:val="7"/>
    </w:pPr>
    <w:rPr>
      <w:rFonts w:eastAsiaTheme="majorEastAsia" w:cstheme="majorBidi"/>
      <w:color w:val="000000" w:themeColor="text1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2D6D4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3CDD"/>
  </w:style>
  <w:style w:type="paragraph" w:styleId="Alatunniste">
    <w:name w:val="footer"/>
    <w:basedOn w:val="Normaali"/>
    <w:link w:val="AlatunnisteChar"/>
    <w:uiPriority w:val="99"/>
    <w:unhideWhenUsed/>
    <w:rsid w:val="00EC3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3CDD"/>
  </w:style>
  <w:style w:type="paragraph" w:customStyle="1" w:styleId="Style1">
    <w:name w:val="Style1"/>
    <w:basedOn w:val="Normaali"/>
    <w:link w:val="Style1Char"/>
    <w:qFormat/>
    <w:rsid w:val="002D6D41"/>
  </w:style>
  <w:style w:type="character" w:customStyle="1" w:styleId="Otsikko1Char">
    <w:name w:val="Otsikko 1 Char"/>
    <w:basedOn w:val="Kappaleenoletusfontti"/>
    <w:link w:val="Otsikko1"/>
    <w:uiPriority w:val="9"/>
    <w:rsid w:val="007B0049"/>
    <w:rPr>
      <w:rFonts w:ascii="Arial" w:eastAsiaTheme="majorEastAsia" w:hAnsi="Arial" w:cstheme="majorBidi"/>
      <w:b/>
      <w:sz w:val="32"/>
      <w:szCs w:val="32"/>
    </w:rPr>
  </w:style>
  <w:style w:type="character" w:customStyle="1" w:styleId="Style1Char">
    <w:name w:val="Style1 Char"/>
    <w:basedOn w:val="Kappaleenoletusfontti"/>
    <w:link w:val="Style1"/>
    <w:rsid w:val="002D6D41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BF5CA1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D6D41"/>
    <w:pPr>
      <w:spacing w:line="252" w:lineRule="auto"/>
      <w:ind w:left="720"/>
      <w:contextualSpacing/>
    </w:pPr>
    <w:rPr>
      <w:rFonts w:cs="Calibri"/>
      <w:lang w:val="fi-FI"/>
    </w:rPr>
  </w:style>
  <w:style w:type="paragraph" w:styleId="Eivli">
    <w:name w:val="No Spacing"/>
    <w:uiPriority w:val="1"/>
    <w:qFormat/>
    <w:rsid w:val="002D6D41"/>
    <w:pPr>
      <w:spacing w:after="0" w:line="240" w:lineRule="auto"/>
    </w:pPr>
    <w:rPr>
      <w:rFonts w:ascii="Arial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4B96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5E7F3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7F3E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7F3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7F3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7F3E"/>
    <w:rPr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60376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2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2D6D41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61DC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2D6D4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rsid w:val="002D6D41"/>
    <w:rPr>
      <w:rFonts w:ascii="Arial" w:eastAsiaTheme="majorEastAsia" w:hAnsi="Arial" w:cstheme="majorBidi"/>
      <w:color w:val="000000" w:themeColor="text1"/>
    </w:rPr>
  </w:style>
  <w:style w:type="character" w:customStyle="1" w:styleId="Otsikko6Char">
    <w:name w:val="Otsikko 6 Char"/>
    <w:basedOn w:val="Kappaleenoletusfontti"/>
    <w:link w:val="Otsikko6"/>
    <w:uiPriority w:val="9"/>
    <w:rsid w:val="002D6D41"/>
    <w:rPr>
      <w:rFonts w:ascii="Arial" w:eastAsiaTheme="majorEastAsia" w:hAnsi="Arial" w:cstheme="majorBidi"/>
      <w:color w:val="000000" w:themeColor="text1"/>
    </w:rPr>
  </w:style>
  <w:style w:type="character" w:customStyle="1" w:styleId="Otsikko7Char">
    <w:name w:val="Otsikko 7 Char"/>
    <w:basedOn w:val="Kappaleenoletusfontti"/>
    <w:link w:val="Otsikko7"/>
    <w:uiPriority w:val="9"/>
    <w:rsid w:val="002D6D41"/>
    <w:rPr>
      <w:rFonts w:ascii="Arial" w:eastAsiaTheme="majorEastAsia" w:hAnsi="Arial" w:cstheme="majorBidi"/>
      <w:i/>
      <w:iCs/>
      <w:color w:val="000000" w:themeColor="text1"/>
    </w:rPr>
  </w:style>
  <w:style w:type="character" w:styleId="Kirjannimike">
    <w:name w:val="Book Title"/>
    <w:basedOn w:val="Kappaleenoletusfontti"/>
    <w:uiPriority w:val="33"/>
    <w:qFormat/>
    <w:rsid w:val="002D6D41"/>
    <w:rPr>
      <w:rFonts w:ascii="Arial" w:hAnsi="Arial"/>
      <w:b/>
      <w:bCs/>
      <w:i/>
      <w:iCs/>
      <w:spacing w:val="5"/>
    </w:rPr>
  </w:style>
  <w:style w:type="character" w:styleId="Erottuvaviittaus">
    <w:name w:val="Intense Reference"/>
    <w:basedOn w:val="Kappaleenoletusfontti"/>
    <w:uiPriority w:val="32"/>
    <w:qFormat/>
    <w:rsid w:val="002D6D41"/>
    <w:rPr>
      <w:rFonts w:ascii="Arial" w:hAnsi="Arial"/>
      <w:b/>
      <w:bCs/>
      <w:smallCaps/>
      <w:color w:val="000000" w:themeColor="text1"/>
      <w:spacing w:val="5"/>
    </w:rPr>
  </w:style>
  <w:style w:type="character" w:styleId="Hienovarainenviittaus">
    <w:name w:val="Subtle Reference"/>
    <w:basedOn w:val="Kappaleenoletusfontti"/>
    <w:uiPriority w:val="31"/>
    <w:qFormat/>
    <w:rsid w:val="002D6D41"/>
    <w:rPr>
      <w:rFonts w:ascii="Arial" w:hAnsi="Arial"/>
      <w:smallCap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27A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27A91"/>
    <w:rPr>
      <w:rFonts w:ascii="Arial" w:hAnsi="Arial"/>
      <w:i/>
      <w:i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2D6D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D6D41"/>
    <w:rPr>
      <w:rFonts w:ascii="Arial" w:hAnsi="Arial"/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qFormat/>
    <w:rsid w:val="002D6D41"/>
    <w:rPr>
      <w:rFonts w:ascii="Arial" w:hAnsi="Arial"/>
      <w:b/>
      <w:bCs/>
    </w:rPr>
  </w:style>
  <w:style w:type="character" w:styleId="Voimakaskorostus">
    <w:name w:val="Intense Emphasis"/>
    <w:basedOn w:val="Kappaleenoletusfontti"/>
    <w:uiPriority w:val="21"/>
    <w:qFormat/>
    <w:rsid w:val="002D6D41"/>
    <w:rPr>
      <w:rFonts w:ascii="Arial" w:hAnsi="Arial"/>
      <w:i/>
      <w:iCs/>
      <w:color w:val="000000" w:themeColor="text1"/>
    </w:rPr>
  </w:style>
  <w:style w:type="character" w:styleId="Korostus">
    <w:name w:val="Emphasis"/>
    <w:basedOn w:val="Kappaleenoletusfontti"/>
    <w:uiPriority w:val="20"/>
    <w:qFormat/>
    <w:rsid w:val="002D6D41"/>
    <w:rPr>
      <w:rFonts w:ascii="Arial" w:hAnsi="Arial"/>
      <w:i/>
      <w:iCs/>
    </w:rPr>
  </w:style>
  <w:style w:type="character" w:styleId="Hienovarainenkorostus">
    <w:name w:val="Subtle Emphasis"/>
    <w:basedOn w:val="Kappaleenoletusfontti"/>
    <w:uiPriority w:val="19"/>
    <w:qFormat/>
    <w:rsid w:val="002D6D41"/>
    <w:rPr>
      <w:rFonts w:ascii="Arial" w:hAnsi="Arial"/>
      <w:i/>
      <w:iCs/>
      <w:color w:val="000000" w:themeColor="text1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D6D41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2D6D41"/>
    <w:rPr>
      <w:rFonts w:ascii="Arial" w:eastAsiaTheme="minorEastAsia" w:hAnsi="Arial"/>
      <w:color w:val="000000" w:themeColor="text1"/>
      <w:spacing w:val="15"/>
    </w:rPr>
  </w:style>
  <w:style w:type="paragraph" w:styleId="Otsikko">
    <w:name w:val="Title"/>
    <w:basedOn w:val="Normaali"/>
    <w:next w:val="Normaali"/>
    <w:link w:val="OtsikkoChar"/>
    <w:uiPriority w:val="10"/>
    <w:qFormat/>
    <w:rsid w:val="002D6D4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D6D4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8Char">
    <w:name w:val="Otsikko 8 Char"/>
    <w:basedOn w:val="Kappaleenoletusfontti"/>
    <w:link w:val="Otsikko8"/>
    <w:uiPriority w:val="9"/>
    <w:rsid w:val="002D6D41"/>
    <w:rPr>
      <w:rFonts w:ascii="Arial" w:eastAsiaTheme="majorEastAsia" w:hAnsi="Arial" w:cstheme="majorBidi"/>
      <w:color w:val="000000" w:themeColor="text1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2D6D41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isluet1">
    <w:name w:val="toc 1"/>
    <w:basedOn w:val="Normaali"/>
    <w:next w:val="Normaali"/>
    <w:autoRedefine/>
    <w:uiPriority w:val="39"/>
    <w:unhideWhenUsed/>
    <w:rsid w:val="005D21A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5D21AF"/>
    <w:pPr>
      <w:tabs>
        <w:tab w:val="right" w:leader="dot" w:pos="10032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47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4754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6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51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4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6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25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65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l.fi/documents/10531/4445302/Sos+ja+terv+palvelujen+saatavuus.pdf/0fa9728a-35f8-40ce-b734-ad60f7b736d2" TargetMode="External"/><Relationship Id="rId18" Type="http://schemas.openxmlformats.org/officeDocument/2006/relationships/hyperlink" Target="https://www.finlex.fi/fi/laki/ajantasa/1994/1994055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tm.fi/sosiaalipalvelujen-saatavuus" TargetMode="External"/><Relationship Id="rId17" Type="http://schemas.openxmlformats.org/officeDocument/2006/relationships/hyperlink" Target="https://valtioneuvosto.fi/-/1271139/sosiaali-ja-terveydenhuollon-valvontaa-uudistetaan-esitys-valvontalaiksi-lausunnoll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nlex.fi/fi/laki/ajantasa/2014/201413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lex.fi/fi/laki/alkup/2021/2021061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inlex.fi/fi/laki/alkup/2021/20210612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lex.fi/fi/laki/alkup/2011/201109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Asiakas-%20ja%20potilasturvallisuuskesku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8933E619207741AEAEB638B27DC332" ma:contentTypeVersion="8" ma:contentTypeDescription="Luo uusi asiakirja." ma:contentTypeScope="" ma:versionID="a9000ebf0bfcc1698d9ff2d70908cabd">
  <xsd:schema xmlns:xsd="http://www.w3.org/2001/XMLSchema" xmlns:xs="http://www.w3.org/2001/XMLSchema" xmlns:p="http://schemas.microsoft.com/office/2006/metadata/properties" xmlns:ns3="7bba9cad-f16b-4890-ac3b-6614fc1a060d" xmlns:ns4="d55f9357-3ed6-4693-8ceb-35ddd7587fc9" targetNamespace="http://schemas.microsoft.com/office/2006/metadata/properties" ma:root="true" ma:fieldsID="bdffe8676de40e6a9aba6ab96a32c7a7" ns3:_="" ns4:_="">
    <xsd:import namespace="7bba9cad-f16b-4890-ac3b-6614fc1a060d"/>
    <xsd:import namespace="d55f9357-3ed6-4693-8ceb-35ddd7587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a9cad-f16b-4890-ac3b-6614fc1a0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9357-3ed6-4693-8ceb-35ddd7587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ba9cad-f16b-4890-ac3b-6614fc1a06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08E0-BCB2-4F1E-BDC0-4FE35426B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a9cad-f16b-4890-ac3b-6614fc1a060d"/>
    <ds:schemaRef ds:uri="d55f9357-3ed6-4693-8ceb-35ddd7587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26D45-D6CB-43B2-A339-26F226EC2435}">
  <ds:schemaRefs>
    <ds:schemaRef ds:uri="http://schemas.microsoft.com/office/2006/metadata/properties"/>
    <ds:schemaRef ds:uri="http://schemas.microsoft.com/office/infopath/2007/PartnerControls"/>
    <ds:schemaRef ds:uri="7bba9cad-f16b-4890-ac3b-6614fc1a060d"/>
  </ds:schemaRefs>
</ds:datastoreItem>
</file>

<file path=customXml/itemProps3.xml><?xml version="1.0" encoding="utf-8"?>
<ds:datastoreItem xmlns:ds="http://schemas.openxmlformats.org/officeDocument/2006/customXml" ds:itemID="{35ACF7FF-851E-49AE-82AC-E646A3FDC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91E70-208D-40A1-9E72-D37992AE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Asiakas- ja potilasturvallisuuskeskus_template.dotx</Template>
  <TotalTime>14</TotalTime>
  <Pages>7</Pages>
  <Words>1446</Words>
  <Characters>11714</Characters>
  <Application>Microsoft Office Word</Application>
  <DocSecurity>0</DocSecurity>
  <Lines>97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Omavalvontaohjelma, malli</vt:lpstr>
      <vt:lpstr/>
    </vt:vector>
  </TitlesOfParts>
  <Company>Medbit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Omavalvontaohjelma, malli</dc:title>
  <dc:subject/>
  <dc:creator>Kalliokoski Jaana</dc:creator>
  <cp:keywords/>
  <dc:description/>
  <cp:lastModifiedBy>Tuija Sojakka</cp:lastModifiedBy>
  <cp:revision>5</cp:revision>
  <cp:lastPrinted>2022-11-23T10:41:00Z</cp:lastPrinted>
  <dcterms:created xsi:type="dcterms:W3CDTF">2024-02-26T14:12:00Z</dcterms:created>
  <dcterms:modified xsi:type="dcterms:W3CDTF">2024-02-26T14:25:00Z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0x010100DB8933E619207741AEAEB638B27DC332</vt:lpwstr>
  </property>
</Properties>
</file>